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A613" w14:textId="77777777" w:rsidR="00974172" w:rsidRDefault="00974172" w:rsidP="008952BD">
      <w:pPr>
        <w:pStyle w:val="Header"/>
        <w:tabs>
          <w:tab w:val="clear" w:pos="4153"/>
          <w:tab w:val="clear" w:pos="8306"/>
        </w:tabs>
        <w:rPr>
          <w:szCs w:val="24"/>
        </w:rPr>
      </w:pPr>
      <w:r>
        <w:rPr>
          <w:szCs w:val="24"/>
        </w:rPr>
        <w:t xml:space="preserve">Title: </w:t>
      </w:r>
      <w:r w:rsidRPr="00974172">
        <w:rPr>
          <w:szCs w:val="24"/>
        </w:rPr>
        <w:t>Ass</w:t>
      </w:r>
      <w:r>
        <w:rPr>
          <w:szCs w:val="24"/>
        </w:rPr>
        <w:t>essment Through Evaluating Sources in Social Studies</w:t>
      </w:r>
    </w:p>
    <w:p w14:paraId="098E1281" w14:textId="77777777" w:rsidR="00974172" w:rsidRDefault="00974172" w:rsidP="008952BD">
      <w:pPr>
        <w:pStyle w:val="Header"/>
        <w:tabs>
          <w:tab w:val="clear" w:pos="4153"/>
          <w:tab w:val="clear" w:pos="8306"/>
        </w:tabs>
        <w:rPr>
          <w:szCs w:val="24"/>
        </w:rPr>
      </w:pPr>
    </w:p>
    <w:p w14:paraId="2A688C0C" w14:textId="77777777" w:rsidR="00974172" w:rsidRDefault="008D3B76" w:rsidP="008952BD">
      <w:pPr>
        <w:pStyle w:val="Header"/>
        <w:tabs>
          <w:tab w:val="clear" w:pos="4153"/>
          <w:tab w:val="clear" w:pos="8306"/>
        </w:tabs>
        <w:rPr>
          <w:szCs w:val="24"/>
        </w:rPr>
      </w:pPr>
      <w:r>
        <w:rPr>
          <w:szCs w:val="24"/>
        </w:rPr>
        <w:t>Author</w:t>
      </w:r>
      <w:r w:rsidR="00974172">
        <w:rPr>
          <w:szCs w:val="24"/>
        </w:rPr>
        <w:t xml:space="preserve">: Lim </w:t>
      </w:r>
      <w:proofErr w:type="spellStart"/>
      <w:r w:rsidR="00974172">
        <w:rPr>
          <w:szCs w:val="24"/>
        </w:rPr>
        <w:t>Shok</w:t>
      </w:r>
      <w:proofErr w:type="spellEnd"/>
      <w:r w:rsidR="00974172">
        <w:rPr>
          <w:szCs w:val="24"/>
        </w:rPr>
        <w:t xml:space="preserve"> Hoon</w:t>
      </w:r>
    </w:p>
    <w:p w14:paraId="07D17025" w14:textId="77777777" w:rsidR="008D3B76" w:rsidRDefault="008D3B76" w:rsidP="008952BD">
      <w:pPr>
        <w:pStyle w:val="Header"/>
        <w:tabs>
          <w:tab w:val="clear" w:pos="4153"/>
          <w:tab w:val="clear" w:pos="8306"/>
        </w:tabs>
        <w:rPr>
          <w:szCs w:val="24"/>
        </w:rPr>
      </w:pPr>
      <w:r>
        <w:rPr>
          <w:szCs w:val="24"/>
        </w:rPr>
        <w:t xml:space="preserve">Co-Author: Chew </w:t>
      </w:r>
      <w:proofErr w:type="spellStart"/>
      <w:r w:rsidR="00823F12">
        <w:rPr>
          <w:szCs w:val="24"/>
        </w:rPr>
        <w:t>Chih</w:t>
      </w:r>
      <w:proofErr w:type="spellEnd"/>
      <w:r w:rsidR="00823F12">
        <w:rPr>
          <w:szCs w:val="24"/>
        </w:rPr>
        <w:t xml:space="preserve"> </w:t>
      </w:r>
      <w:proofErr w:type="spellStart"/>
      <w:r w:rsidR="00823F12">
        <w:rPr>
          <w:szCs w:val="24"/>
        </w:rPr>
        <w:t>Hsien</w:t>
      </w:r>
      <w:proofErr w:type="spellEnd"/>
      <w:r w:rsidR="00823F12">
        <w:rPr>
          <w:szCs w:val="24"/>
        </w:rPr>
        <w:t xml:space="preserve"> </w:t>
      </w:r>
      <w:proofErr w:type="spellStart"/>
      <w:r w:rsidR="00823F12">
        <w:rPr>
          <w:szCs w:val="24"/>
        </w:rPr>
        <w:t>Bryden</w:t>
      </w:r>
      <w:proofErr w:type="spellEnd"/>
    </w:p>
    <w:p w14:paraId="08C7EF5F" w14:textId="77777777" w:rsidR="00974172" w:rsidRDefault="00974172" w:rsidP="008952BD">
      <w:pPr>
        <w:pStyle w:val="Header"/>
        <w:tabs>
          <w:tab w:val="clear" w:pos="4153"/>
          <w:tab w:val="clear" w:pos="8306"/>
        </w:tabs>
        <w:rPr>
          <w:szCs w:val="24"/>
        </w:rPr>
      </w:pPr>
    </w:p>
    <w:p w14:paraId="7936BE44" w14:textId="77777777" w:rsidR="00974172" w:rsidRDefault="00B06333" w:rsidP="008952BD">
      <w:pPr>
        <w:pStyle w:val="Header"/>
        <w:tabs>
          <w:tab w:val="clear" w:pos="4153"/>
          <w:tab w:val="clear" w:pos="8306"/>
        </w:tabs>
        <w:rPr>
          <w:szCs w:val="24"/>
        </w:rPr>
      </w:pPr>
      <w:r>
        <w:rPr>
          <w:szCs w:val="24"/>
        </w:rPr>
        <w:t xml:space="preserve">Affiliation: </w:t>
      </w:r>
      <w:r w:rsidR="00974172">
        <w:rPr>
          <w:szCs w:val="24"/>
        </w:rPr>
        <w:t xml:space="preserve"> Raffles Gir</w:t>
      </w:r>
      <w:r>
        <w:rPr>
          <w:szCs w:val="24"/>
        </w:rPr>
        <w:t>l</w:t>
      </w:r>
      <w:r w:rsidR="00974172">
        <w:rPr>
          <w:szCs w:val="24"/>
        </w:rPr>
        <w:t>s</w:t>
      </w:r>
      <w:r>
        <w:rPr>
          <w:szCs w:val="24"/>
        </w:rPr>
        <w:t>’ School (Secondary)</w:t>
      </w:r>
    </w:p>
    <w:p w14:paraId="442E1DBB" w14:textId="77777777" w:rsidR="00B06333" w:rsidRDefault="00B06333" w:rsidP="008952BD">
      <w:pPr>
        <w:pStyle w:val="Header"/>
        <w:tabs>
          <w:tab w:val="clear" w:pos="4153"/>
          <w:tab w:val="clear" w:pos="8306"/>
        </w:tabs>
        <w:rPr>
          <w:szCs w:val="24"/>
        </w:rPr>
      </w:pPr>
    </w:p>
    <w:p w14:paraId="38375F7B" w14:textId="77777777" w:rsidR="00B06333" w:rsidRPr="00974172" w:rsidRDefault="00B06333" w:rsidP="008952BD">
      <w:pPr>
        <w:pStyle w:val="Header"/>
        <w:tabs>
          <w:tab w:val="clear" w:pos="4153"/>
          <w:tab w:val="clear" w:pos="8306"/>
        </w:tabs>
        <w:rPr>
          <w:szCs w:val="24"/>
        </w:rPr>
      </w:pPr>
      <w:r>
        <w:rPr>
          <w:szCs w:val="24"/>
        </w:rPr>
        <w:t>Email: shokhoon.lim@rgs.edu.sg</w:t>
      </w:r>
    </w:p>
    <w:p w14:paraId="3F56D5A3" w14:textId="77777777" w:rsidR="00974172" w:rsidRDefault="00823F12" w:rsidP="008952BD">
      <w:pPr>
        <w:pStyle w:val="Header"/>
        <w:tabs>
          <w:tab w:val="clear" w:pos="4153"/>
          <w:tab w:val="clear" w:pos="8306"/>
        </w:tabs>
        <w:rPr>
          <w:szCs w:val="24"/>
        </w:rPr>
      </w:pPr>
      <w:r>
        <w:rPr>
          <w:szCs w:val="24"/>
        </w:rPr>
        <w:t xml:space="preserve">            bryden.chew@rgs.edu.sg</w:t>
      </w:r>
    </w:p>
    <w:p w14:paraId="014EB3E6" w14:textId="77777777" w:rsidR="00823F12" w:rsidRDefault="00823F12" w:rsidP="008952BD">
      <w:pPr>
        <w:pStyle w:val="Header"/>
        <w:tabs>
          <w:tab w:val="clear" w:pos="4153"/>
          <w:tab w:val="clear" w:pos="8306"/>
        </w:tabs>
        <w:rPr>
          <w:szCs w:val="24"/>
        </w:rPr>
      </w:pPr>
    </w:p>
    <w:p w14:paraId="43581E53" w14:textId="77777777" w:rsidR="00823F12" w:rsidRDefault="00823F12" w:rsidP="008952BD">
      <w:pPr>
        <w:pStyle w:val="Header"/>
        <w:tabs>
          <w:tab w:val="clear" w:pos="4153"/>
          <w:tab w:val="clear" w:pos="8306"/>
        </w:tabs>
        <w:rPr>
          <w:szCs w:val="24"/>
        </w:rPr>
      </w:pPr>
    </w:p>
    <w:p w14:paraId="26903098" w14:textId="77777777" w:rsidR="00823F12" w:rsidRDefault="00823F12" w:rsidP="008952BD">
      <w:pPr>
        <w:pStyle w:val="Header"/>
        <w:tabs>
          <w:tab w:val="clear" w:pos="4153"/>
          <w:tab w:val="clear" w:pos="8306"/>
        </w:tabs>
        <w:rPr>
          <w:szCs w:val="24"/>
        </w:rPr>
      </w:pPr>
    </w:p>
    <w:p w14:paraId="04A4FF61" w14:textId="77777777" w:rsidR="00823F12" w:rsidRPr="00974172" w:rsidRDefault="00823F12" w:rsidP="008952BD">
      <w:pPr>
        <w:pStyle w:val="Header"/>
        <w:tabs>
          <w:tab w:val="clear" w:pos="4153"/>
          <w:tab w:val="clear" w:pos="8306"/>
        </w:tabs>
        <w:rPr>
          <w:szCs w:val="24"/>
        </w:rPr>
      </w:pPr>
    </w:p>
    <w:p w14:paraId="48E5DCA4" w14:textId="77777777" w:rsidR="00B06333" w:rsidRDefault="00B06333" w:rsidP="00B06333">
      <w:pPr>
        <w:jc w:val="both"/>
        <w:rPr>
          <w:szCs w:val="24"/>
        </w:rPr>
      </w:pPr>
      <w:r>
        <w:rPr>
          <w:szCs w:val="24"/>
        </w:rPr>
        <w:t>Abstract:</w:t>
      </w:r>
    </w:p>
    <w:p w14:paraId="354E6675" w14:textId="77777777" w:rsidR="00EF7B81" w:rsidRPr="00605C3D" w:rsidRDefault="00EF7B81" w:rsidP="00F97930">
      <w:pPr>
        <w:pStyle w:val="Header"/>
        <w:tabs>
          <w:tab w:val="clear" w:pos="4153"/>
          <w:tab w:val="clear" w:pos="8306"/>
        </w:tabs>
        <w:jc w:val="both"/>
        <w:rPr>
          <w:szCs w:val="24"/>
        </w:rPr>
      </w:pPr>
      <w:r>
        <w:rPr>
          <w:szCs w:val="24"/>
        </w:rPr>
        <w:t>The  A</w:t>
      </w:r>
      <w:r w:rsidRPr="00177945">
        <w:rPr>
          <w:szCs w:val="24"/>
        </w:rPr>
        <w:t xml:space="preserve">rticle </w:t>
      </w:r>
      <w:r>
        <w:rPr>
          <w:szCs w:val="24"/>
        </w:rPr>
        <w:t xml:space="preserve"> </w:t>
      </w:r>
      <w:r w:rsidRPr="00177945">
        <w:rPr>
          <w:szCs w:val="24"/>
        </w:rPr>
        <w:t>Review</w:t>
      </w:r>
      <w:r>
        <w:rPr>
          <w:szCs w:val="24"/>
        </w:rPr>
        <w:t xml:space="preserve">  </w:t>
      </w:r>
      <w:r w:rsidRPr="00177945">
        <w:rPr>
          <w:szCs w:val="24"/>
        </w:rPr>
        <w:t xml:space="preserve">as </w:t>
      </w:r>
      <w:r>
        <w:rPr>
          <w:szCs w:val="24"/>
        </w:rPr>
        <w:t xml:space="preserve"> </w:t>
      </w:r>
      <w:r w:rsidRPr="00177945">
        <w:rPr>
          <w:szCs w:val="24"/>
        </w:rPr>
        <w:t xml:space="preserve">an </w:t>
      </w:r>
      <w:r>
        <w:rPr>
          <w:szCs w:val="24"/>
        </w:rPr>
        <w:t xml:space="preserve"> </w:t>
      </w:r>
      <w:r w:rsidRPr="00177945">
        <w:rPr>
          <w:szCs w:val="24"/>
        </w:rPr>
        <w:t xml:space="preserve">alternative </w:t>
      </w:r>
      <w:r w:rsidR="00F97930">
        <w:rPr>
          <w:szCs w:val="24"/>
        </w:rPr>
        <w:t xml:space="preserve"> </w:t>
      </w:r>
      <w:r w:rsidRPr="00177945">
        <w:rPr>
          <w:szCs w:val="24"/>
        </w:rPr>
        <w:t xml:space="preserve">mode of </w:t>
      </w:r>
      <w:r w:rsidR="00F97930">
        <w:rPr>
          <w:szCs w:val="24"/>
        </w:rPr>
        <w:t xml:space="preserve"> </w:t>
      </w:r>
      <w:r>
        <w:rPr>
          <w:szCs w:val="24"/>
        </w:rPr>
        <w:t>a</w:t>
      </w:r>
      <w:r w:rsidRPr="00177945">
        <w:rPr>
          <w:szCs w:val="24"/>
        </w:rPr>
        <w:t>ssessment</w:t>
      </w:r>
      <w:r>
        <w:rPr>
          <w:szCs w:val="24"/>
        </w:rPr>
        <w:t>,</w:t>
      </w:r>
      <w:r w:rsidRPr="00177945">
        <w:rPr>
          <w:szCs w:val="24"/>
        </w:rPr>
        <w:t xml:space="preserve"> </w:t>
      </w:r>
      <w:r w:rsidR="00F97930">
        <w:rPr>
          <w:szCs w:val="24"/>
        </w:rPr>
        <w:t xml:space="preserve"> </w:t>
      </w:r>
      <w:r w:rsidRPr="00177945">
        <w:rPr>
          <w:szCs w:val="24"/>
        </w:rPr>
        <w:t xml:space="preserve">enables </w:t>
      </w:r>
      <w:r>
        <w:rPr>
          <w:szCs w:val="24"/>
        </w:rPr>
        <w:t xml:space="preserve"> </w:t>
      </w:r>
      <w:r w:rsidRPr="00177945">
        <w:rPr>
          <w:szCs w:val="24"/>
        </w:rPr>
        <w:t xml:space="preserve">students </w:t>
      </w:r>
      <w:r>
        <w:rPr>
          <w:szCs w:val="24"/>
        </w:rPr>
        <w:t xml:space="preserve"> to </w:t>
      </w:r>
      <w:r w:rsidR="00F97930">
        <w:rPr>
          <w:szCs w:val="24"/>
        </w:rPr>
        <w:t xml:space="preserve"> </w:t>
      </w:r>
      <w:r>
        <w:rPr>
          <w:szCs w:val="24"/>
        </w:rPr>
        <w:t>apply</w:t>
      </w:r>
      <w:r w:rsidR="00F97930">
        <w:rPr>
          <w:szCs w:val="24"/>
        </w:rPr>
        <w:t xml:space="preserve"> disciplinary</w:t>
      </w:r>
      <w:r w:rsidRPr="00177945">
        <w:rPr>
          <w:szCs w:val="24"/>
        </w:rPr>
        <w:t xml:space="preserve"> concepts in evaluating perspectives contained in sources</w:t>
      </w:r>
      <w:r w:rsidR="00F97930">
        <w:rPr>
          <w:szCs w:val="24"/>
        </w:rPr>
        <w:t>. They</w:t>
      </w:r>
      <w:r>
        <w:rPr>
          <w:szCs w:val="24"/>
        </w:rPr>
        <w:t xml:space="preserve"> evaluate the</w:t>
      </w:r>
      <w:r w:rsidR="00F97930">
        <w:rPr>
          <w:szCs w:val="24"/>
        </w:rPr>
        <w:t xml:space="preserve"> usefulness </w:t>
      </w:r>
      <w:r w:rsidRPr="00177945">
        <w:rPr>
          <w:szCs w:val="24"/>
        </w:rPr>
        <w:t>of such sources in contributing to understanding of an issue and in formulating perspectives</w:t>
      </w:r>
      <w:r>
        <w:rPr>
          <w:szCs w:val="24"/>
        </w:rPr>
        <w:t xml:space="preserve">. They </w:t>
      </w:r>
      <w:r w:rsidRPr="00177945">
        <w:rPr>
          <w:szCs w:val="24"/>
        </w:rPr>
        <w:t xml:space="preserve">synthesise different sources in arriving at a personal perspective and resolve different points-of-views. </w:t>
      </w:r>
      <w:r w:rsidRPr="00605C3D">
        <w:rPr>
          <w:szCs w:val="24"/>
        </w:rPr>
        <w:t>This Presentation provides an assessment mode which builds on the students’ skills of essay-writing and develops their skills in evaluating perspectives on issues by analysing complex sources.</w:t>
      </w:r>
    </w:p>
    <w:p w14:paraId="1BBD590B" w14:textId="77777777" w:rsidR="00974172" w:rsidRPr="00974172" w:rsidRDefault="00974172" w:rsidP="00F97930">
      <w:pPr>
        <w:pStyle w:val="Header"/>
        <w:tabs>
          <w:tab w:val="clear" w:pos="4153"/>
          <w:tab w:val="clear" w:pos="8306"/>
        </w:tabs>
        <w:jc w:val="both"/>
        <w:rPr>
          <w:szCs w:val="24"/>
        </w:rPr>
      </w:pPr>
    </w:p>
    <w:p w14:paraId="4A0DB9DC" w14:textId="77777777" w:rsidR="00974172" w:rsidRPr="00974172" w:rsidRDefault="00974172" w:rsidP="00F97930">
      <w:pPr>
        <w:pStyle w:val="Header"/>
        <w:tabs>
          <w:tab w:val="clear" w:pos="4153"/>
          <w:tab w:val="clear" w:pos="8306"/>
        </w:tabs>
        <w:jc w:val="both"/>
        <w:rPr>
          <w:szCs w:val="24"/>
        </w:rPr>
      </w:pPr>
    </w:p>
    <w:p w14:paraId="0BA015FA" w14:textId="77777777" w:rsidR="00974172" w:rsidRPr="00974172" w:rsidRDefault="00974172" w:rsidP="008952BD">
      <w:pPr>
        <w:pStyle w:val="Header"/>
        <w:tabs>
          <w:tab w:val="clear" w:pos="4153"/>
          <w:tab w:val="clear" w:pos="8306"/>
        </w:tabs>
        <w:rPr>
          <w:szCs w:val="24"/>
        </w:rPr>
      </w:pPr>
    </w:p>
    <w:p w14:paraId="1777BE43" w14:textId="77777777" w:rsidR="00974172" w:rsidRPr="00974172" w:rsidRDefault="00974172" w:rsidP="008952BD">
      <w:pPr>
        <w:pStyle w:val="Header"/>
        <w:tabs>
          <w:tab w:val="clear" w:pos="4153"/>
          <w:tab w:val="clear" w:pos="8306"/>
        </w:tabs>
        <w:rPr>
          <w:szCs w:val="24"/>
        </w:rPr>
      </w:pPr>
    </w:p>
    <w:p w14:paraId="67CACAC8" w14:textId="77777777" w:rsidR="00974172" w:rsidRPr="00974172" w:rsidRDefault="00974172" w:rsidP="008952BD">
      <w:pPr>
        <w:pStyle w:val="Header"/>
        <w:tabs>
          <w:tab w:val="clear" w:pos="4153"/>
          <w:tab w:val="clear" w:pos="8306"/>
        </w:tabs>
        <w:rPr>
          <w:szCs w:val="24"/>
        </w:rPr>
      </w:pPr>
    </w:p>
    <w:p w14:paraId="69D24E91" w14:textId="77777777" w:rsidR="00974172" w:rsidRDefault="00974172" w:rsidP="008952BD">
      <w:pPr>
        <w:pStyle w:val="Header"/>
        <w:tabs>
          <w:tab w:val="clear" w:pos="4153"/>
          <w:tab w:val="clear" w:pos="8306"/>
        </w:tabs>
        <w:rPr>
          <w:caps/>
          <w:szCs w:val="24"/>
        </w:rPr>
      </w:pPr>
    </w:p>
    <w:p w14:paraId="441D10CE" w14:textId="77777777" w:rsidR="00974172" w:rsidRDefault="00974172" w:rsidP="008952BD">
      <w:pPr>
        <w:pStyle w:val="Header"/>
        <w:tabs>
          <w:tab w:val="clear" w:pos="4153"/>
          <w:tab w:val="clear" w:pos="8306"/>
        </w:tabs>
        <w:rPr>
          <w:caps/>
          <w:szCs w:val="24"/>
        </w:rPr>
      </w:pPr>
    </w:p>
    <w:p w14:paraId="2A1A798B" w14:textId="77777777" w:rsidR="00974172" w:rsidRDefault="00974172" w:rsidP="008952BD">
      <w:pPr>
        <w:pStyle w:val="Header"/>
        <w:tabs>
          <w:tab w:val="clear" w:pos="4153"/>
          <w:tab w:val="clear" w:pos="8306"/>
        </w:tabs>
        <w:rPr>
          <w:caps/>
          <w:szCs w:val="24"/>
        </w:rPr>
      </w:pPr>
    </w:p>
    <w:p w14:paraId="54B580A4" w14:textId="77777777" w:rsidR="00974172" w:rsidRDefault="00974172" w:rsidP="008952BD">
      <w:pPr>
        <w:pStyle w:val="Header"/>
        <w:tabs>
          <w:tab w:val="clear" w:pos="4153"/>
          <w:tab w:val="clear" w:pos="8306"/>
        </w:tabs>
        <w:rPr>
          <w:caps/>
          <w:szCs w:val="24"/>
        </w:rPr>
      </w:pPr>
    </w:p>
    <w:p w14:paraId="521507CB" w14:textId="77777777" w:rsidR="00974172" w:rsidRDefault="00974172" w:rsidP="008952BD">
      <w:pPr>
        <w:pStyle w:val="Header"/>
        <w:tabs>
          <w:tab w:val="clear" w:pos="4153"/>
          <w:tab w:val="clear" w:pos="8306"/>
        </w:tabs>
        <w:rPr>
          <w:caps/>
          <w:szCs w:val="24"/>
        </w:rPr>
      </w:pPr>
    </w:p>
    <w:p w14:paraId="0BD8C606" w14:textId="77777777" w:rsidR="00974172" w:rsidRDefault="00974172" w:rsidP="008952BD">
      <w:pPr>
        <w:pStyle w:val="Header"/>
        <w:tabs>
          <w:tab w:val="clear" w:pos="4153"/>
          <w:tab w:val="clear" w:pos="8306"/>
        </w:tabs>
        <w:rPr>
          <w:caps/>
          <w:szCs w:val="24"/>
        </w:rPr>
      </w:pPr>
    </w:p>
    <w:p w14:paraId="16318E67" w14:textId="77777777" w:rsidR="00974172" w:rsidRDefault="00974172" w:rsidP="008952BD">
      <w:pPr>
        <w:pStyle w:val="Header"/>
        <w:tabs>
          <w:tab w:val="clear" w:pos="4153"/>
          <w:tab w:val="clear" w:pos="8306"/>
        </w:tabs>
        <w:rPr>
          <w:caps/>
          <w:szCs w:val="24"/>
        </w:rPr>
      </w:pPr>
    </w:p>
    <w:p w14:paraId="0630BE11" w14:textId="77777777" w:rsidR="00974172" w:rsidRDefault="00974172" w:rsidP="008952BD">
      <w:pPr>
        <w:pStyle w:val="Header"/>
        <w:tabs>
          <w:tab w:val="clear" w:pos="4153"/>
          <w:tab w:val="clear" w:pos="8306"/>
        </w:tabs>
        <w:rPr>
          <w:caps/>
          <w:szCs w:val="24"/>
        </w:rPr>
      </w:pPr>
    </w:p>
    <w:p w14:paraId="16F851F1" w14:textId="77777777" w:rsidR="00974172" w:rsidRDefault="00974172" w:rsidP="008952BD">
      <w:pPr>
        <w:pStyle w:val="Header"/>
        <w:tabs>
          <w:tab w:val="clear" w:pos="4153"/>
          <w:tab w:val="clear" w:pos="8306"/>
        </w:tabs>
        <w:rPr>
          <w:caps/>
          <w:szCs w:val="24"/>
        </w:rPr>
      </w:pPr>
    </w:p>
    <w:p w14:paraId="4F6C5421" w14:textId="77777777" w:rsidR="00974172" w:rsidRDefault="00974172" w:rsidP="008952BD">
      <w:pPr>
        <w:pStyle w:val="Header"/>
        <w:tabs>
          <w:tab w:val="clear" w:pos="4153"/>
          <w:tab w:val="clear" w:pos="8306"/>
        </w:tabs>
        <w:rPr>
          <w:caps/>
          <w:szCs w:val="24"/>
        </w:rPr>
      </w:pPr>
    </w:p>
    <w:p w14:paraId="09E45E11" w14:textId="77777777" w:rsidR="00974172" w:rsidRDefault="00974172" w:rsidP="008952BD">
      <w:pPr>
        <w:pStyle w:val="Header"/>
        <w:tabs>
          <w:tab w:val="clear" w:pos="4153"/>
          <w:tab w:val="clear" w:pos="8306"/>
        </w:tabs>
        <w:rPr>
          <w:caps/>
          <w:szCs w:val="24"/>
        </w:rPr>
      </w:pPr>
    </w:p>
    <w:p w14:paraId="18F9711E" w14:textId="77777777" w:rsidR="00974172" w:rsidRDefault="00974172" w:rsidP="008952BD">
      <w:pPr>
        <w:pStyle w:val="Header"/>
        <w:tabs>
          <w:tab w:val="clear" w:pos="4153"/>
          <w:tab w:val="clear" w:pos="8306"/>
        </w:tabs>
        <w:rPr>
          <w:caps/>
          <w:szCs w:val="24"/>
        </w:rPr>
      </w:pPr>
    </w:p>
    <w:p w14:paraId="3475558E" w14:textId="77777777" w:rsidR="00974172" w:rsidRDefault="00974172" w:rsidP="00EF7B81">
      <w:pPr>
        <w:pStyle w:val="Header"/>
        <w:tabs>
          <w:tab w:val="clear" w:pos="4153"/>
          <w:tab w:val="clear" w:pos="8306"/>
        </w:tabs>
        <w:rPr>
          <w:caps/>
          <w:szCs w:val="24"/>
        </w:rPr>
      </w:pPr>
    </w:p>
    <w:p w14:paraId="145FF145" w14:textId="77777777" w:rsidR="00EF7B81" w:rsidRPr="00974172" w:rsidRDefault="00EF7B81" w:rsidP="00EF7B81">
      <w:pPr>
        <w:pStyle w:val="Header"/>
        <w:tabs>
          <w:tab w:val="clear" w:pos="4153"/>
          <w:tab w:val="clear" w:pos="8306"/>
        </w:tabs>
        <w:rPr>
          <w:szCs w:val="24"/>
        </w:rPr>
      </w:pPr>
    </w:p>
    <w:p w14:paraId="3FB79EE3" w14:textId="77777777" w:rsidR="00EF7B81" w:rsidRPr="00974172" w:rsidRDefault="00EF7B81" w:rsidP="00EF7B81">
      <w:pPr>
        <w:pStyle w:val="Header"/>
        <w:tabs>
          <w:tab w:val="clear" w:pos="4153"/>
          <w:tab w:val="clear" w:pos="8306"/>
        </w:tabs>
        <w:rPr>
          <w:szCs w:val="24"/>
        </w:rPr>
      </w:pPr>
    </w:p>
    <w:p w14:paraId="02573480" w14:textId="77777777" w:rsidR="00EF7B81" w:rsidRPr="00974172" w:rsidRDefault="00EF7B81" w:rsidP="00EF7B81">
      <w:pPr>
        <w:pStyle w:val="Header"/>
        <w:tabs>
          <w:tab w:val="clear" w:pos="4153"/>
          <w:tab w:val="clear" w:pos="8306"/>
        </w:tabs>
        <w:rPr>
          <w:szCs w:val="24"/>
        </w:rPr>
      </w:pPr>
    </w:p>
    <w:p w14:paraId="6685B14B" w14:textId="77777777" w:rsidR="00974172" w:rsidRDefault="00974172" w:rsidP="00EF7B81">
      <w:pPr>
        <w:pStyle w:val="Header"/>
        <w:tabs>
          <w:tab w:val="clear" w:pos="4153"/>
          <w:tab w:val="clear" w:pos="8306"/>
        </w:tabs>
        <w:rPr>
          <w:caps/>
          <w:szCs w:val="24"/>
        </w:rPr>
      </w:pPr>
    </w:p>
    <w:p w14:paraId="31EF7D31" w14:textId="77777777" w:rsidR="00974172" w:rsidRDefault="00974172" w:rsidP="008952BD">
      <w:pPr>
        <w:pStyle w:val="Header"/>
        <w:tabs>
          <w:tab w:val="clear" w:pos="4153"/>
          <w:tab w:val="clear" w:pos="8306"/>
        </w:tabs>
        <w:rPr>
          <w:caps/>
          <w:szCs w:val="24"/>
        </w:rPr>
      </w:pPr>
    </w:p>
    <w:p w14:paraId="4BA27D58" w14:textId="77777777" w:rsidR="00974172" w:rsidRDefault="00974172" w:rsidP="008952BD">
      <w:pPr>
        <w:pStyle w:val="Header"/>
        <w:tabs>
          <w:tab w:val="clear" w:pos="4153"/>
          <w:tab w:val="clear" w:pos="8306"/>
        </w:tabs>
        <w:rPr>
          <w:caps/>
          <w:szCs w:val="24"/>
        </w:rPr>
      </w:pPr>
    </w:p>
    <w:p w14:paraId="33AF69D1" w14:textId="77777777" w:rsidR="00974172" w:rsidRDefault="00974172" w:rsidP="008952BD">
      <w:pPr>
        <w:pStyle w:val="Header"/>
        <w:tabs>
          <w:tab w:val="clear" w:pos="4153"/>
          <w:tab w:val="clear" w:pos="8306"/>
        </w:tabs>
        <w:rPr>
          <w:caps/>
          <w:szCs w:val="24"/>
        </w:rPr>
      </w:pPr>
    </w:p>
    <w:p w14:paraId="6B7B5063" w14:textId="77777777" w:rsidR="00974172" w:rsidRDefault="00974172" w:rsidP="008952BD">
      <w:pPr>
        <w:pStyle w:val="Header"/>
        <w:tabs>
          <w:tab w:val="clear" w:pos="4153"/>
          <w:tab w:val="clear" w:pos="8306"/>
        </w:tabs>
        <w:rPr>
          <w:caps/>
          <w:szCs w:val="24"/>
        </w:rPr>
      </w:pPr>
    </w:p>
    <w:p w14:paraId="74C7E185" w14:textId="77777777" w:rsidR="002D6BDB" w:rsidRDefault="002D6BDB" w:rsidP="008952BD">
      <w:pPr>
        <w:pStyle w:val="Header"/>
        <w:tabs>
          <w:tab w:val="clear" w:pos="4153"/>
          <w:tab w:val="clear" w:pos="8306"/>
        </w:tabs>
        <w:rPr>
          <w:caps/>
          <w:szCs w:val="24"/>
        </w:rPr>
      </w:pPr>
    </w:p>
    <w:p w14:paraId="33239963" w14:textId="77777777" w:rsidR="002D6BDB" w:rsidRDefault="002D6BDB" w:rsidP="008952BD">
      <w:pPr>
        <w:pStyle w:val="Header"/>
        <w:tabs>
          <w:tab w:val="clear" w:pos="4153"/>
          <w:tab w:val="clear" w:pos="8306"/>
        </w:tabs>
        <w:rPr>
          <w:caps/>
          <w:szCs w:val="24"/>
        </w:rPr>
      </w:pPr>
    </w:p>
    <w:p w14:paraId="77C03E5B" w14:textId="77777777" w:rsidR="00974172" w:rsidRDefault="00974172" w:rsidP="008952BD">
      <w:pPr>
        <w:pStyle w:val="Header"/>
        <w:tabs>
          <w:tab w:val="clear" w:pos="4153"/>
          <w:tab w:val="clear" w:pos="8306"/>
        </w:tabs>
        <w:rPr>
          <w:caps/>
          <w:szCs w:val="24"/>
        </w:rPr>
      </w:pPr>
    </w:p>
    <w:p w14:paraId="25252FA2" w14:textId="77777777" w:rsidR="005F3982" w:rsidRPr="004D69A8" w:rsidRDefault="004630D2" w:rsidP="008952BD">
      <w:pPr>
        <w:pStyle w:val="Header"/>
        <w:tabs>
          <w:tab w:val="clear" w:pos="4153"/>
          <w:tab w:val="clear" w:pos="8306"/>
        </w:tabs>
        <w:rPr>
          <w:caps/>
          <w:szCs w:val="24"/>
        </w:rPr>
      </w:pPr>
      <w:r w:rsidRPr="004D69A8">
        <w:rPr>
          <w:caps/>
          <w:szCs w:val="24"/>
        </w:rPr>
        <w:lastRenderedPageBreak/>
        <w:t xml:space="preserve">Assessment Through Evaluating Sources in Social Studies </w:t>
      </w:r>
    </w:p>
    <w:p w14:paraId="1EA11605" w14:textId="77777777" w:rsidR="005F3982" w:rsidRDefault="005F3982" w:rsidP="008952BD">
      <w:pPr>
        <w:pStyle w:val="Header"/>
        <w:tabs>
          <w:tab w:val="clear" w:pos="4153"/>
          <w:tab w:val="clear" w:pos="8306"/>
        </w:tabs>
        <w:rPr>
          <w:b/>
          <w:szCs w:val="24"/>
        </w:rPr>
      </w:pPr>
    </w:p>
    <w:p w14:paraId="24D69230" w14:textId="77777777" w:rsidR="005F3982" w:rsidRDefault="005F3982" w:rsidP="008952BD">
      <w:pPr>
        <w:pStyle w:val="Header"/>
        <w:tabs>
          <w:tab w:val="clear" w:pos="4153"/>
          <w:tab w:val="clear" w:pos="8306"/>
        </w:tabs>
        <w:rPr>
          <w:b/>
          <w:szCs w:val="24"/>
        </w:rPr>
      </w:pPr>
    </w:p>
    <w:p w14:paraId="56B30325" w14:textId="77777777" w:rsidR="005F3982" w:rsidRPr="008952BD" w:rsidRDefault="002D6BDB" w:rsidP="008952BD">
      <w:pPr>
        <w:pStyle w:val="Header"/>
        <w:tabs>
          <w:tab w:val="clear" w:pos="4153"/>
          <w:tab w:val="clear" w:pos="8306"/>
        </w:tabs>
        <w:rPr>
          <w:szCs w:val="24"/>
          <w:u w:val="single"/>
        </w:rPr>
      </w:pPr>
      <w:r>
        <w:rPr>
          <w:szCs w:val="24"/>
          <w:u w:val="single"/>
        </w:rPr>
        <w:t xml:space="preserve">Assessment of </w:t>
      </w:r>
      <w:r w:rsidR="005F3982" w:rsidRPr="008952BD">
        <w:rPr>
          <w:szCs w:val="24"/>
          <w:u w:val="single"/>
        </w:rPr>
        <w:t xml:space="preserve">Social </w:t>
      </w:r>
      <w:r w:rsidR="0070617B" w:rsidRPr="008952BD">
        <w:rPr>
          <w:szCs w:val="24"/>
          <w:u w:val="single"/>
        </w:rPr>
        <w:t>S</w:t>
      </w:r>
      <w:r w:rsidR="005F3982" w:rsidRPr="008952BD">
        <w:rPr>
          <w:szCs w:val="24"/>
          <w:u w:val="single"/>
        </w:rPr>
        <w:t xml:space="preserve">tudies in RGS </w:t>
      </w:r>
    </w:p>
    <w:p w14:paraId="2C8C75C3" w14:textId="77777777" w:rsidR="00DF1C16" w:rsidRDefault="00DF1C16" w:rsidP="002D0A9D">
      <w:pPr>
        <w:autoSpaceDE w:val="0"/>
        <w:autoSpaceDN w:val="0"/>
        <w:adjustRightInd w:val="0"/>
        <w:jc w:val="both"/>
        <w:rPr>
          <w:color w:val="000000" w:themeColor="text1"/>
          <w:szCs w:val="24"/>
        </w:rPr>
      </w:pPr>
    </w:p>
    <w:p w14:paraId="238E9315" w14:textId="77777777" w:rsidR="00A93D8B" w:rsidRDefault="000203BF" w:rsidP="004E0A66">
      <w:pPr>
        <w:autoSpaceDE w:val="0"/>
        <w:autoSpaceDN w:val="0"/>
        <w:adjustRightInd w:val="0"/>
        <w:jc w:val="both"/>
        <w:rPr>
          <w:color w:val="000000" w:themeColor="text1"/>
          <w:szCs w:val="24"/>
        </w:rPr>
      </w:pPr>
      <w:r w:rsidRPr="000203BF">
        <w:rPr>
          <w:color w:val="000000" w:themeColor="text1"/>
          <w:szCs w:val="24"/>
        </w:rPr>
        <w:t xml:space="preserve">The </w:t>
      </w:r>
      <w:r w:rsidRPr="000203BF">
        <w:rPr>
          <w:szCs w:val="24"/>
        </w:rPr>
        <w:t>primary purpose of assessment is to enable students to develop their potential and demonstrate their ability at that point of time</w:t>
      </w:r>
      <w:r>
        <w:rPr>
          <w:szCs w:val="24"/>
        </w:rPr>
        <w:t>. Assessm</w:t>
      </w:r>
      <w:r w:rsidR="004F33F7">
        <w:rPr>
          <w:szCs w:val="24"/>
        </w:rPr>
        <w:t>e</w:t>
      </w:r>
      <w:r>
        <w:rPr>
          <w:szCs w:val="24"/>
        </w:rPr>
        <w:t>nt</w:t>
      </w:r>
      <w:r w:rsidR="002D6BDB" w:rsidRPr="002D0A9D">
        <w:rPr>
          <w:color w:val="000000" w:themeColor="text1"/>
          <w:szCs w:val="24"/>
        </w:rPr>
        <w:t xml:space="preserve"> </w:t>
      </w:r>
      <w:r w:rsidR="00DE6534" w:rsidRPr="002D0A9D">
        <w:rPr>
          <w:color w:val="000000" w:themeColor="text1"/>
          <w:szCs w:val="24"/>
        </w:rPr>
        <w:t xml:space="preserve">is carried out as assessment </w:t>
      </w:r>
      <w:r w:rsidR="002D6BDB" w:rsidRPr="002D0A9D">
        <w:rPr>
          <w:color w:val="000000" w:themeColor="text1"/>
          <w:szCs w:val="24"/>
        </w:rPr>
        <w:t xml:space="preserve">for </w:t>
      </w:r>
      <w:r w:rsidR="00733FBD">
        <w:rPr>
          <w:color w:val="000000" w:themeColor="text1"/>
          <w:szCs w:val="24"/>
        </w:rPr>
        <w:t>learning</w:t>
      </w:r>
      <w:r w:rsidR="004F33F7">
        <w:rPr>
          <w:color w:val="000000" w:themeColor="text1"/>
          <w:szCs w:val="24"/>
        </w:rPr>
        <w:t xml:space="preserve"> (formative) </w:t>
      </w:r>
      <w:r w:rsidR="002D6BDB" w:rsidRPr="002D0A9D">
        <w:rPr>
          <w:color w:val="000000" w:themeColor="text1"/>
          <w:szCs w:val="24"/>
        </w:rPr>
        <w:t>and assessment of learning</w:t>
      </w:r>
      <w:r w:rsidR="004F33F7">
        <w:rPr>
          <w:color w:val="000000" w:themeColor="text1"/>
          <w:szCs w:val="24"/>
        </w:rPr>
        <w:t xml:space="preserve"> (summative)</w:t>
      </w:r>
      <w:r w:rsidR="006B2CC0">
        <w:rPr>
          <w:color w:val="000000" w:themeColor="text1"/>
          <w:szCs w:val="24"/>
        </w:rPr>
        <w:t>.</w:t>
      </w:r>
      <w:r w:rsidR="002D0A9D" w:rsidRPr="002D0A9D">
        <w:rPr>
          <w:color w:val="000000" w:themeColor="text1"/>
          <w:szCs w:val="24"/>
        </w:rPr>
        <w:t xml:space="preserve"> </w:t>
      </w:r>
      <w:r w:rsidR="00DE6534" w:rsidRPr="00DF1C16">
        <w:rPr>
          <w:color w:val="000000" w:themeColor="text1"/>
          <w:szCs w:val="24"/>
        </w:rPr>
        <w:t>It is</w:t>
      </w:r>
      <w:r w:rsidR="00DF1C16" w:rsidRPr="00DF1C16">
        <w:rPr>
          <w:color w:val="000000" w:themeColor="text1"/>
          <w:szCs w:val="24"/>
        </w:rPr>
        <w:t xml:space="preserve"> also an </w:t>
      </w:r>
      <w:r w:rsidR="002D6BDB" w:rsidRPr="00DF1C16">
        <w:rPr>
          <w:color w:val="000000" w:themeColor="text1"/>
          <w:szCs w:val="24"/>
        </w:rPr>
        <w:t>assessment of conceptual understanding as opposed to content retention</w:t>
      </w:r>
      <w:r w:rsidR="00DF1C16" w:rsidRPr="00DF1C16">
        <w:rPr>
          <w:color w:val="000000" w:themeColor="text1"/>
          <w:szCs w:val="24"/>
        </w:rPr>
        <w:t xml:space="preserve">; </w:t>
      </w:r>
      <w:r w:rsidR="002D6BDB" w:rsidRPr="00DF1C16">
        <w:rPr>
          <w:color w:val="000000" w:themeColor="text1"/>
          <w:szCs w:val="24"/>
        </w:rPr>
        <w:t xml:space="preserve">of </w:t>
      </w:r>
      <w:r w:rsidR="00DF1C16" w:rsidRPr="00DF1C16">
        <w:rPr>
          <w:color w:val="000000" w:themeColor="text1"/>
          <w:szCs w:val="24"/>
        </w:rPr>
        <w:t>sy</w:t>
      </w:r>
      <w:r w:rsidR="002D6BDB" w:rsidRPr="00DF1C16">
        <w:rPr>
          <w:color w:val="000000" w:themeColor="text1"/>
          <w:szCs w:val="24"/>
        </w:rPr>
        <w:t>stemic skill application as opposed to set</w:t>
      </w:r>
      <w:r w:rsidR="004F33F7">
        <w:rPr>
          <w:color w:val="000000" w:themeColor="text1"/>
          <w:szCs w:val="24"/>
        </w:rPr>
        <w:t>-</w:t>
      </w:r>
      <w:r w:rsidR="002D6BDB" w:rsidRPr="00DF1C16">
        <w:rPr>
          <w:color w:val="000000" w:themeColor="text1"/>
          <w:szCs w:val="24"/>
        </w:rPr>
        <w:t>piece application of fixed formulae</w:t>
      </w:r>
      <w:r w:rsidR="00DF1C16" w:rsidRPr="00DF1C16">
        <w:rPr>
          <w:color w:val="000000" w:themeColor="text1"/>
          <w:szCs w:val="24"/>
        </w:rPr>
        <w:t xml:space="preserve">; </w:t>
      </w:r>
      <w:r w:rsidR="002D6BDB" w:rsidRPr="00DF1C16">
        <w:rPr>
          <w:color w:val="000000" w:themeColor="text1"/>
          <w:szCs w:val="24"/>
        </w:rPr>
        <w:t>of critical and creative thinking</w:t>
      </w:r>
      <w:r w:rsidR="004E0A66">
        <w:rPr>
          <w:color w:val="000000" w:themeColor="text1"/>
          <w:szCs w:val="24"/>
        </w:rPr>
        <w:t>.</w:t>
      </w:r>
    </w:p>
    <w:p w14:paraId="2FAD4CEB" w14:textId="77777777" w:rsidR="004E0A66" w:rsidRPr="004E0A66" w:rsidRDefault="004E0A66" w:rsidP="004E0A66">
      <w:pPr>
        <w:autoSpaceDE w:val="0"/>
        <w:autoSpaceDN w:val="0"/>
        <w:adjustRightInd w:val="0"/>
        <w:jc w:val="both"/>
        <w:rPr>
          <w:color w:val="000000" w:themeColor="text1"/>
          <w:szCs w:val="24"/>
        </w:rPr>
      </w:pPr>
    </w:p>
    <w:p w14:paraId="266CA75E" w14:textId="77777777" w:rsidR="005F3982" w:rsidRDefault="009743B6" w:rsidP="008952BD">
      <w:pPr>
        <w:pStyle w:val="Header"/>
        <w:tabs>
          <w:tab w:val="clear" w:pos="4153"/>
          <w:tab w:val="clear" w:pos="8306"/>
        </w:tabs>
        <w:jc w:val="both"/>
        <w:rPr>
          <w:rFonts w:cs="Arial"/>
          <w:szCs w:val="24"/>
        </w:rPr>
      </w:pPr>
      <w:r w:rsidRPr="001606AC">
        <w:rPr>
          <w:szCs w:val="24"/>
        </w:rPr>
        <w:t xml:space="preserve">There are various modes of assessments employed </w:t>
      </w:r>
      <w:r w:rsidR="00A93D8B" w:rsidRPr="001606AC">
        <w:rPr>
          <w:szCs w:val="24"/>
        </w:rPr>
        <w:t>in evaluating the students’ academic performance in Social Studies. They are</w:t>
      </w:r>
      <w:r w:rsidR="001606AC" w:rsidRPr="001606AC">
        <w:rPr>
          <w:szCs w:val="24"/>
        </w:rPr>
        <w:t>, for example answering an</w:t>
      </w:r>
      <w:r w:rsidR="00A93D8B" w:rsidRPr="001606AC">
        <w:rPr>
          <w:szCs w:val="24"/>
        </w:rPr>
        <w:t xml:space="preserve"> essay </w:t>
      </w:r>
      <w:r w:rsidR="001606AC" w:rsidRPr="001606AC">
        <w:rPr>
          <w:szCs w:val="24"/>
        </w:rPr>
        <w:t>question</w:t>
      </w:r>
      <w:r w:rsidR="001606AC">
        <w:rPr>
          <w:szCs w:val="24"/>
        </w:rPr>
        <w:t>;</w:t>
      </w:r>
      <w:r w:rsidR="001606AC" w:rsidRPr="001606AC">
        <w:rPr>
          <w:szCs w:val="24"/>
        </w:rPr>
        <w:t xml:space="preserve"> answering a source-</w:t>
      </w:r>
      <w:r w:rsidR="001606AC">
        <w:rPr>
          <w:szCs w:val="24"/>
        </w:rPr>
        <w:t xml:space="preserve">response </w:t>
      </w:r>
      <w:r w:rsidR="001606AC" w:rsidRPr="001606AC">
        <w:rPr>
          <w:szCs w:val="24"/>
        </w:rPr>
        <w:t>question</w:t>
      </w:r>
      <w:r w:rsidR="001606AC">
        <w:rPr>
          <w:szCs w:val="24"/>
        </w:rPr>
        <w:t xml:space="preserve"> and article review</w:t>
      </w:r>
      <w:r w:rsidR="001606AC" w:rsidRPr="001606AC">
        <w:rPr>
          <w:szCs w:val="24"/>
        </w:rPr>
        <w:t xml:space="preserve">.  </w:t>
      </w:r>
      <w:r w:rsidR="001606AC">
        <w:rPr>
          <w:szCs w:val="24"/>
        </w:rPr>
        <w:t>I</w:t>
      </w:r>
      <w:r w:rsidR="001606AC" w:rsidRPr="001606AC">
        <w:rPr>
          <w:szCs w:val="24"/>
        </w:rPr>
        <w:t>n answering an essay question</w:t>
      </w:r>
      <w:r w:rsidR="001606AC">
        <w:rPr>
          <w:szCs w:val="24"/>
        </w:rPr>
        <w:t xml:space="preserve"> which is a</w:t>
      </w:r>
      <w:r w:rsidR="00974172">
        <w:rPr>
          <w:szCs w:val="24"/>
        </w:rPr>
        <w:t xml:space="preserve"> </w:t>
      </w:r>
      <w:r w:rsidR="002D4407">
        <w:rPr>
          <w:szCs w:val="24"/>
        </w:rPr>
        <w:t xml:space="preserve">traditional </w:t>
      </w:r>
      <w:r w:rsidR="00C10B8F">
        <w:rPr>
          <w:szCs w:val="24"/>
        </w:rPr>
        <w:t>mode</w:t>
      </w:r>
      <w:r w:rsidR="002D4407">
        <w:rPr>
          <w:szCs w:val="24"/>
        </w:rPr>
        <w:t xml:space="preserve"> of assessment</w:t>
      </w:r>
      <w:r w:rsidR="001606AC">
        <w:rPr>
          <w:szCs w:val="24"/>
        </w:rPr>
        <w:t>,</w:t>
      </w:r>
      <w:r w:rsidR="001606AC" w:rsidRPr="001606AC">
        <w:rPr>
          <w:szCs w:val="24"/>
        </w:rPr>
        <w:t xml:space="preserve"> students d</w:t>
      </w:r>
      <w:r w:rsidR="001606AC" w:rsidRPr="001606AC">
        <w:rPr>
          <w:iCs/>
          <w:szCs w:val="24"/>
        </w:rPr>
        <w:t>emonstrate their understanding by deploying conceptual or disciplinary understanding and s</w:t>
      </w:r>
      <w:r w:rsidR="001606AC" w:rsidRPr="001606AC">
        <w:rPr>
          <w:rFonts w:cs="Arial"/>
          <w:szCs w:val="24"/>
        </w:rPr>
        <w:t>elect and applying in</w:t>
      </w:r>
      <w:r w:rsidR="002D577B">
        <w:rPr>
          <w:rFonts w:cs="Arial"/>
          <w:szCs w:val="24"/>
        </w:rPr>
        <w:t xml:space="preserve">formation in context, discussing and </w:t>
      </w:r>
      <w:r w:rsidR="001606AC" w:rsidRPr="001606AC">
        <w:rPr>
          <w:rFonts w:cs="Arial"/>
          <w:szCs w:val="24"/>
        </w:rPr>
        <w:t>analysing an issue</w:t>
      </w:r>
      <w:r w:rsidR="006B2CC0">
        <w:rPr>
          <w:rFonts w:cs="Arial"/>
          <w:szCs w:val="24"/>
        </w:rPr>
        <w:t>.</w:t>
      </w:r>
    </w:p>
    <w:p w14:paraId="315D8C61" w14:textId="77777777" w:rsidR="006B2CC0" w:rsidRDefault="006B2CC0" w:rsidP="008952BD">
      <w:pPr>
        <w:pStyle w:val="Header"/>
        <w:tabs>
          <w:tab w:val="clear" w:pos="4153"/>
          <w:tab w:val="clear" w:pos="8306"/>
        </w:tabs>
        <w:jc w:val="both"/>
        <w:rPr>
          <w:rFonts w:cs="Arial"/>
          <w:color w:val="FF0000"/>
          <w:szCs w:val="24"/>
        </w:rPr>
      </w:pPr>
    </w:p>
    <w:p w14:paraId="6CDF26CC" w14:textId="77777777" w:rsidR="005F3982" w:rsidRDefault="005F3982" w:rsidP="008952BD">
      <w:pPr>
        <w:pStyle w:val="Header"/>
        <w:tabs>
          <w:tab w:val="clear" w:pos="4153"/>
          <w:tab w:val="clear" w:pos="8306"/>
        </w:tabs>
        <w:jc w:val="both"/>
        <w:rPr>
          <w:rFonts w:cs="Arial"/>
          <w:szCs w:val="24"/>
          <w:u w:val="single"/>
        </w:rPr>
      </w:pPr>
      <w:r w:rsidRPr="005C286C">
        <w:rPr>
          <w:rFonts w:cs="Arial"/>
          <w:szCs w:val="24"/>
          <w:u w:val="single"/>
        </w:rPr>
        <w:t xml:space="preserve">Rationale for </w:t>
      </w:r>
      <w:r w:rsidR="006B2CC0">
        <w:rPr>
          <w:rFonts w:cs="Arial"/>
          <w:szCs w:val="24"/>
          <w:u w:val="single"/>
        </w:rPr>
        <w:t>D</w:t>
      </w:r>
      <w:r w:rsidRPr="005C286C">
        <w:rPr>
          <w:rFonts w:cs="Arial"/>
          <w:szCs w:val="24"/>
          <w:u w:val="single"/>
        </w:rPr>
        <w:t xml:space="preserve">eparture from </w:t>
      </w:r>
      <w:r w:rsidR="006B2CC0">
        <w:rPr>
          <w:rFonts w:cs="Arial"/>
          <w:szCs w:val="24"/>
          <w:u w:val="single"/>
        </w:rPr>
        <w:t>the T</w:t>
      </w:r>
      <w:r w:rsidRPr="005C286C">
        <w:rPr>
          <w:rFonts w:cs="Arial"/>
          <w:szCs w:val="24"/>
          <w:u w:val="single"/>
        </w:rPr>
        <w:t xml:space="preserve">raditional </w:t>
      </w:r>
      <w:r w:rsidR="006B2CC0">
        <w:rPr>
          <w:rFonts w:cs="Arial"/>
          <w:szCs w:val="24"/>
          <w:u w:val="single"/>
        </w:rPr>
        <w:t>M</w:t>
      </w:r>
      <w:r w:rsidRPr="005C286C">
        <w:rPr>
          <w:rFonts w:cs="Arial"/>
          <w:szCs w:val="24"/>
          <w:u w:val="single"/>
        </w:rPr>
        <w:t>ode</w:t>
      </w:r>
      <w:r w:rsidR="004F33F7">
        <w:rPr>
          <w:rFonts w:cs="Arial"/>
          <w:szCs w:val="24"/>
          <w:u w:val="single"/>
        </w:rPr>
        <w:t xml:space="preserve"> of Assessment</w:t>
      </w:r>
    </w:p>
    <w:p w14:paraId="47E05DD7" w14:textId="77777777" w:rsidR="006B2CC0" w:rsidRDefault="006B2CC0" w:rsidP="002D6BDB">
      <w:pPr>
        <w:pStyle w:val="Header"/>
        <w:tabs>
          <w:tab w:val="clear" w:pos="4153"/>
          <w:tab w:val="clear" w:pos="8306"/>
        </w:tabs>
        <w:jc w:val="both"/>
        <w:rPr>
          <w:rFonts w:cs="Arial"/>
          <w:szCs w:val="24"/>
        </w:rPr>
      </w:pPr>
    </w:p>
    <w:p w14:paraId="057CD328" w14:textId="77777777" w:rsidR="002D6BDB" w:rsidRPr="00DE6534" w:rsidRDefault="00046A28" w:rsidP="002D6BDB">
      <w:pPr>
        <w:pStyle w:val="Header"/>
        <w:tabs>
          <w:tab w:val="clear" w:pos="4153"/>
          <w:tab w:val="clear" w:pos="8306"/>
        </w:tabs>
        <w:jc w:val="both"/>
        <w:rPr>
          <w:rFonts w:cs="Arial"/>
          <w:szCs w:val="24"/>
        </w:rPr>
      </w:pPr>
      <w:r>
        <w:rPr>
          <w:rFonts w:cs="Arial"/>
          <w:szCs w:val="24"/>
        </w:rPr>
        <w:t>However, there is a need and place for differentiated and varied testing which is authentic, to expose students to infinite sources. Students will have to analyse, evaluate and synthesise sources to create and manipulate understanding of knowledge and perceptions- a feature of the modern world.</w:t>
      </w:r>
      <w:r w:rsidR="002D6BDB">
        <w:rPr>
          <w:rFonts w:cs="Arial"/>
          <w:szCs w:val="24"/>
        </w:rPr>
        <w:t xml:space="preserve"> </w:t>
      </w:r>
      <w:r w:rsidR="002D6BDB" w:rsidRPr="00DE6534">
        <w:rPr>
          <w:rFonts w:cs="Arial"/>
          <w:szCs w:val="24"/>
        </w:rPr>
        <w:t>In our curriculum review</w:t>
      </w:r>
      <w:r w:rsidR="000253C6">
        <w:rPr>
          <w:rFonts w:cs="Arial"/>
          <w:szCs w:val="24"/>
        </w:rPr>
        <w:t xml:space="preserve"> some years back</w:t>
      </w:r>
      <w:r w:rsidR="00733FBD">
        <w:rPr>
          <w:rFonts w:cs="Arial"/>
          <w:szCs w:val="24"/>
        </w:rPr>
        <w:t xml:space="preserve">, it was found that </w:t>
      </w:r>
      <w:r w:rsidR="002D6BDB" w:rsidRPr="00DE6534">
        <w:rPr>
          <w:rFonts w:cs="Arial"/>
          <w:szCs w:val="24"/>
        </w:rPr>
        <w:t>there was a need for greater media literacy; to emphasise on conceptual understanding of concepts from social sciences and the realisation that existing methods of testing could not capture high level analysis and skill application</w:t>
      </w:r>
    </w:p>
    <w:p w14:paraId="20BD550A" w14:textId="77777777" w:rsidR="002D6BDB" w:rsidRDefault="002D6BDB" w:rsidP="002D6BDB">
      <w:pPr>
        <w:pStyle w:val="Header"/>
        <w:tabs>
          <w:tab w:val="clear" w:pos="4153"/>
          <w:tab w:val="clear" w:pos="8306"/>
        </w:tabs>
        <w:ind w:left="720"/>
        <w:jc w:val="both"/>
        <w:rPr>
          <w:rFonts w:cs="Arial"/>
          <w:szCs w:val="24"/>
        </w:rPr>
      </w:pPr>
    </w:p>
    <w:p w14:paraId="1A741A41" w14:textId="77777777" w:rsidR="00C8790D" w:rsidRPr="0070617B" w:rsidRDefault="00C8790D" w:rsidP="002D6BDB">
      <w:pPr>
        <w:pStyle w:val="Header"/>
        <w:tabs>
          <w:tab w:val="clear" w:pos="4153"/>
          <w:tab w:val="clear" w:pos="8306"/>
        </w:tabs>
        <w:ind w:left="720"/>
        <w:jc w:val="both"/>
        <w:rPr>
          <w:rFonts w:cs="Arial"/>
          <w:szCs w:val="24"/>
        </w:rPr>
      </w:pPr>
    </w:p>
    <w:p w14:paraId="731FFD3C" w14:textId="77777777" w:rsidR="005F3982" w:rsidRDefault="0070617B" w:rsidP="008952BD">
      <w:pPr>
        <w:pStyle w:val="Header"/>
        <w:tabs>
          <w:tab w:val="clear" w:pos="4153"/>
          <w:tab w:val="clear" w:pos="8306"/>
        </w:tabs>
        <w:jc w:val="both"/>
        <w:rPr>
          <w:rFonts w:cs="Arial"/>
          <w:szCs w:val="24"/>
          <w:u w:val="single"/>
        </w:rPr>
      </w:pPr>
      <w:r>
        <w:rPr>
          <w:rFonts w:cs="Arial"/>
          <w:szCs w:val="24"/>
          <w:u w:val="single"/>
        </w:rPr>
        <w:t>S</w:t>
      </w:r>
      <w:r w:rsidR="005F3982" w:rsidRPr="0070617B">
        <w:rPr>
          <w:rFonts w:cs="Arial"/>
          <w:szCs w:val="24"/>
          <w:u w:val="single"/>
        </w:rPr>
        <w:t xml:space="preserve">ummary of Article Review as a </w:t>
      </w:r>
      <w:r w:rsidR="00B12A9E">
        <w:rPr>
          <w:rFonts w:cs="Arial"/>
          <w:szCs w:val="24"/>
          <w:u w:val="single"/>
        </w:rPr>
        <w:t>M</w:t>
      </w:r>
      <w:r w:rsidR="005F3982" w:rsidRPr="0070617B">
        <w:rPr>
          <w:rFonts w:cs="Arial"/>
          <w:szCs w:val="24"/>
          <w:u w:val="single"/>
        </w:rPr>
        <w:t xml:space="preserve">ode of </w:t>
      </w:r>
      <w:r w:rsidR="00B12A9E">
        <w:rPr>
          <w:rFonts w:cs="Arial"/>
          <w:szCs w:val="24"/>
          <w:u w:val="single"/>
        </w:rPr>
        <w:t>A</w:t>
      </w:r>
      <w:r w:rsidR="005F3982" w:rsidRPr="0070617B">
        <w:rPr>
          <w:rFonts w:cs="Arial"/>
          <w:szCs w:val="24"/>
          <w:u w:val="single"/>
        </w:rPr>
        <w:t>ssessment</w:t>
      </w:r>
    </w:p>
    <w:p w14:paraId="2D42EDE5" w14:textId="77777777" w:rsidR="00B12A9E" w:rsidRPr="0070617B" w:rsidRDefault="00B12A9E" w:rsidP="008952BD">
      <w:pPr>
        <w:pStyle w:val="Header"/>
        <w:tabs>
          <w:tab w:val="clear" w:pos="4153"/>
          <w:tab w:val="clear" w:pos="8306"/>
        </w:tabs>
        <w:jc w:val="both"/>
        <w:rPr>
          <w:rFonts w:cs="Arial"/>
          <w:szCs w:val="24"/>
          <w:u w:val="single"/>
        </w:rPr>
      </w:pPr>
    </w:p>
    <w:p w14:paraId="7BAD30D8" w14:textId="77777777" w:rsidR="00046A28" w:rsidRDefault="00046A28" w:rsidP="008952BD">
      <w:pPr>
        <w:pStyle w:val="Header"/>
        <w:tabs>
          <w:tab w:val="clear" w:pos="4153"/>
          <w:tab w:val="clear" w:pos="8306"/>
        </w:tabs>
        <w:jc w:val="both"/>
        <w:rPr>
          <w:rFonts w:cs="Arial"/>
          <w:szCs w:val="24"/>
        </w:rPr>
      </w:pPr>
      <w:r>
        <w:rPr>
          <w:rFonts w:cs="Arial"/>
          <w:szCs w:val="24"/>
        </w:rPr>
        <w:t xml:space="preserve">Hence, the introduction of </w:t>
      </w:r>
      <w:r w:rsidR="002D577B">
        <w:rPr>
          <w:rFonts w:cs="Arial"/>
          <w:szCs w:val="24"/>
        </w:rPr>
        <w:t xml:space="preserve">an </w:t>
      </w:r>
      <w:r>
        <w:rPr>
          <w:rFonts w:cs="Arial"/>
          <w:szCs w:val="24"/>
        </w:rPr>
        <w:t>alternative assessment mode- the Article Review. The rationale for such an assessment</w:t>
      </w:r>
      <w:r w:rsidR="002D577B">
        <w:rPr>
          <w:rFonts w:cs="Arial"/>
          <w:szCs w:val="24"/>
        </w:rPr>
        <w:t xml:space="preserve"> was firstly, students were </w:t>
      </w:r>
      <w:r w:rsidR="00177945">
        <w:rPr>
          <w:rFonts w:cs="Arial"/>
          <w:szCs w:val="24"/>
        </w:rPr>
        <w:t xml:space="preserve">generally </w:t>
      </w:r>
      <w:r w:rsidR="002D577B">
        <w:rPr>
          <w:rFonts w:cs="Arial"/>
          <w:szCs w:val="24"/>
        </w:rPr>
        <w:t xml:space="preserve">not </w:t>
      </w:r>
      <w:r w:rsidR="00177945">
        <w:rPr>
          <w:rFonts w:cs="Arial"/>
          <w:szCs w:val="24"/>
        </w:rPr>
        <w:t xml:space="preserve">so </w:t>
      </w:r>
      <w:r w:rsidR="002D577B">
        <w:rPr>
          <w:rFonts w:cs="Arial"/>
          <w:szCs w:val="24"/>
        </w:rPr>
        <w:t xml:space="preserve">comfortable with media sources. There was a culture of rote learning and an emphasis on content meant for testing without seeing strong connections and value of the </w:t>
      </w:r>
      <w:r w:rsidR="002D577B" w:rsidRPr="007300DA">
        <w:rPr>
          <w:rFonts w:cs="Arial"/>
          <w:szCs w:val="24"/>
        </w:rPr>
        <w:t>content. The approach was rather mechanical than skill application.</w:t>
      </w:r>
    </w:p>
    <w:p w14:paraId="3E37D9B0" w14:textId="77777777" w:rsidR="00A1397A" w:rsidRDefault="00A1397A" w:rsidP="00A1397A">
      <w:pPr>
        <w:rPr>
          <w:rFonts w:cs="Arial"/>
          <w:szCs w:val="24"/>
        </w:rPr>
      </w:pPr>
    </w:p>
    <w:p w14:paraId="7FA6FB4B" w14:textId="77777777" w:rsidR="004F33F7" w:rsidRPr="006B547E" w:rsidRDefault="007300DA" w:rsidP="006B547E">
      <w:pPr>
        <w:jc w:val="both"/>
        <w:rPr>
          <w:szCs w:val="24"/>
          <w:u w:val="single"/>
        </w:rPr>
      </w:pPr>
      <w:r>
        <w:rPr>
          <w:rFonts w:cs="Arial"/>
          <w:szCs w:val="24"/>
        </w:rPr>
        <w:t>T</w:t>
      </w:r>
      <w:r w:rsidRPr="007300DA">
        <w:rPr>
          <w:rFonts w:cs="Arial"/>
          <w:szCs w:val="24"/>
        </w:rPr>
        <w:t>here is a</w:t>
      </w:r>
      <w:r>
        <w:rPr>
          <w:rFonts w:cs="Arial"/>
          <w:szCs w:val="24"/>
        </w:rPr>
        <w:t>lso a</w:t>
      </w:r>
      <w:r w:rsidRPr="007300DA">
        <w:rPr>
          <w:rFonts w:cs="Arial"/>
          <w:szCs w:val="24"/>
        </w:rPr>
        <w:t xml:space="preserve"> need for </w:t>
      </w:r>
      <w:r>
        <w:rPr>
          <w:rFonts w:cs="Arial"/>
          <w:szCs w:val="24"/>
        </w:rPr>
        <w:t>authentic and r</w:t>
      </w:r>
      <w:r w:rsidR="00A1397A">
        <w:rPr>
          <w:szCs w:val="24"/>
        </w:rPr>
        <w:t>eliable testin</w:t>
      </w:r>
      <w:r w:rsidR="004D4228">
        <w:rPr>
          <w:szCs w:val="24"/>
        </w:rPr>
        <w:t>g</w:t>
      </w:r>
      <w:r w:rsidR="00A1397A">
        <w:rPr>
          <w:szCs w:val="24"/>
        </w:rPr>
        <w:t xml:space="preserve"> which is</w:t>
      </w:r>
      <w:r w:rsidRPr="007300DA">
        <w:rPr>
          <w:szCs w:val="24"/>
        </w:rPr>
        <w:t xml:space="preserve"> pitched to </w:t>
      </w:r>
      <w:r>
        <w:rPr>
          <w:szCs w:val="24"/>
        </w:rPr>
        <w:t xml:space="preserve">the </w:t>
      </w:r>
      <w:r w:rsidRPr="007300DA">
        <w:rPr>
          <w:szCs w:val="24"/>
        </w:rPr>
        <w:t>student</w:t>
      </w:r>
      <w:r>
        <w:rPr>
          <w:szCs w:val="24"/>
        </w:rPr>
        <w:t>’s</w:t>
      </w:r>
      <w:r w:rsidR="00A1397A">
        <w:rPr>
          <w:szCs w:val="24"/>
        </w:rPr>
        <w:t xml:space="preserve"> abilities</w:t>
      </w:r>
      <w:r w:rsidR="00733FBD">
        <w:rPr>
          <w:szCs w:val="24"/>
        </w:rPr>
        <w:t xml:space="preserve"> </w:t>
      </w:r>
      <w:r>
        <w:rPr>
          <w:szCs w:val="24"/>
        </w:rPr>
        <w:t xml:space="preserve">which </w:t>
      </w:r>
      <w:r w:rsidRPr="007300DA">
        <w:rPr>
          <w:szCs w:val="24"/>
        </w:rPr>
        <w:t>must leverage on media literacy</w:t>
      </w:r>
      <w:r>
        <w:rPr>
          <w:szCs w:val="24"/>
        </w:rPr>
        <w:t xml:space="preserve">. It has </w:t>
      </w:r>
      <w:r w:rsidRPr="007300DA">
        <w:rPr>
          <w:szCs w:val="24"/>
        </w:rPr>
        <w:t>to include new forms of media</w:t>
      </w:r>
      <w:r>
        <w:rPr>
          <w:szCs w:val="24"/>
        </w:rPr>
        <w:t xml:space="preserve">. </w:t>
      </w:r>
      <w:r w:rsidR="00DD6FC8">
        <w:rPr>
          <w:szCs w:val="24"/>
        </w:rPr>
        <w:t>In the</w:t>
      </w:r>
      <w:r w:rsidR="00DD6FC8" w:rsidRPr="007300DA">
        <w:rPr>
          <w:szCs w:val="24"/>
        </w:rPr>
        <w:t xml:space="preserve"> </w:t>
      </w:r>
      <w:r w:rsidR="00DD6FC8" w:rsidRPr="004D69A8">
        <w:rPr>
          <w:szCs w:val="24"/>
        </w:rPr>
        <w:t>Article Review</w:t>
      </w:r>
      <w:r w:rsidR="00DD6FC8" w:rsidRPr="007300DA">
        <w:rPr>
          <w:szCs w:val="24"/>
        </w:rPr>
        <w:t xml:space="preserve"> </w:t>
      </w:r>
      <w:r w:rsidR="006B547E">
        <w:rPr>
          <w:szCs w:val="24"/>
        </w:rPr>
        <w:t xml:space="preserve">mode of </w:t>
      </w:r>
      <w:r w:rsidR="00DD6FC8" w:rsidRPr="007300DA">
        <w:rPr>
          <w:szCs w:val="24"/>
        </w:rPr>
        <w:t>assessment</w:t>
      </w:r>
      <w:r w:rsidR="00DD6FC8">
        <w:rPr>
          <w:szCs w:val="24"/>
        </w:rPr>
        <w:t xml:space="preserve">, </w:t>
      </w:r>
      <w:r w:rsidR="00DD6FC8" w:rsidRPr="007300DA">
        <w:rPr>
          <w:szCs w:val="24"/>
        </w:rPr>
        <w:t xml:space="preserve">sources are given to the students to analyse and evaluate, when responding to a given question. </w:t>
      </w:r>
    </w:p>
    <w:p w14:paraId="44035B97" w14:textId="77777777" w:rsidR="00C57907" w:rsidRDefault="00C57907" w:rsidP="008952BD">
      <w:pPr>
        <w:jc w:val="both"/>
        <w:rPr>
          <w:szCs w:val="24"/>
          <w:u w:val="single"/>
        </w:rPr>
      </w:pPr>
    </w:p>
    <w:p w14:paraId="4FDD86B2" w14:textId="77777777" w:rsidR="00C57907" w:rsidRDefault="00C57907" w:rsidP="008952BD">
      <w:pPr>
        <w:jc w:val="both"/>
        <w:rPr>
          <w:szCs w:val="24"/>
          <w:u w:val="single"/>
        </w:rPr>
      </w:pPr>
    </w:p>
    <w:p w14:paraId="00854883" w14:textId="77777777" w:rsidR="000320DD" w:rsidRDefault="000320DD" w:rsidP="008952BD">
      <w:pPr>
        <w:jc w:val="both"/>
        <w:rPr>
          <w:szCs w:val="24"/>
          <w:u w:val="single"/>
        </w:rPr>
      </w:pPr>
      <w:r w:rsidRPr="000320DD">
        <w:rPr>
          <w:szCs w:val="24"/>
          <w:u w:val="single"/>
        </w:rPr>
        <w:t>Assessment and Scoring</w:t>
      </w:r>
    </w:p>
    <w:p w14:paraId="143B8802" w14:textId="77777777" w:rsidR="004F33F7" w:rsidRDefault="004F33F7" w:rsidP="008952BD">
      <w:pPr>
        <w:jc w:val="both"/>
        <w:rPr>
          <w:szCs w:val="24"/>
          <w:u w:val="single"/>
        </w:rPr>
      </w:pPr>
    </w:p>
    <w:p w14:paraId="4ADD73F8" w14:textId="50B056EC" w:rsidR="006B547E" w:rsidRDefault="006B547E" w:rsidP="006D07B9">
      <w:pPr>
        <w:jc w:val="both"/>
        <w:rPr>
          <w:szCs w:val="24"/>
        </w:rPr>
      </w:pPr>
      <w:r>
        <w:rPr>
          <w:szCs w:val="24"/>
        </w:rPr>
        <w:t xml:space="preserve">Basically, two sources are provided, Article 1 (Seen Article) and Article 2 (Unseen Article). In this model, the Unseen Article provides the unpredictability as the students </w:t>
      </w:r>
      <w:r w:rsidRPr="00CA07E4">
        <w:rPr>
          <w:szCs w:val="24"/>
        </w:rPr>
        <w:t>get info</w:t>
      </w:r>
      <w:r>
        <w:rPr>
          <w:szCs w:val="24"/>
        </w:rPr>
        <w:t xml:space="preserve">rmation </w:t>
      </w:r>
      <w:r w:rsidRPr="00CA07E4">
        <w:rPr>
          <w:szCs w:val="24"/>
        </w:rPr>
        <w:t xml:space="preserve">when </w:t>
      </w:r>
      <w:r>
        <w:rPr>
          <w:szCs w:val="24"/>
        </w:rPr>
        <w:t>they</w:t>
      </w:r>
      <w:r w:rsidRPr="00CA07E4">
        <w:rPr>
          <w:szCs w:val="24"/>
        </w:rPr>
        <w:t xml:space="preserve"> least expect it and have to deal with it.</w:t>
      </w:r>
      <w:r>
        <w:rPr>
          <w:szCs w:val="24"/>
        </w:rPr>
        <w:t xml:space="preserve"> For example, in an assessment on the topic of Globalisation, the question given was whether Article 1</w:t>
      </w:r>
      <w:r w:rsidR="006D07B9">
        <w:rPr>
          <w:szCs w:val="24"/>
        </w:rPr>
        <w:t xml:space="preserve"> (adapted from Economic Review, This Global Show Must Go On by Tyler Cowen, Published June 8 2008) </w:t>
      </w:r>
      <w:r>
        <w:rPr>
          <w:szCs w:val="24"/>
        </w:rPr>
        <w:t xml:space="preserve">had presented a </w:t>
      </w:r>
      <w:r>
        <w:rPr>
          <w:szCs w:val="24"/>
        </w:rPr>
        <w:lastRenderedPageBreak/>
        <w:t>convincing argument that the benefits of economic globalisation far exceeded the costs.  Article 1</w:t>
      </w:r>
      <w:r w:rsidRPr="00C57907">
        <w:rPr>
          <w:rFonts w:ascii="Arial" w:hAnsi="Arial" w:cs="Arial"/>
          <w:sz w:val="22"/>
          <w:szCs w:val="22"/>
        </w:rPr>
        <w:t xml:space="preserve"> </w:t>
      </w:r>
      <w:r w:rsidRPr="006B547E">
        <w:rPr>
          <w:szCs w:val="24"/>
        </w:rPr>
        <w:t>presented</w:t>
      </w:r>
      <w:r w:rsidRPr="00C57907">
        <w:rPr>
          <w:szCs w:val="24"/>
        </w:rPr>
        <w:t xml:space="preserve"> the benefits of globali</w:t>
      </w:r>
      <w:r>
        <w:rPr>
          <w:szCs w:val="24"/>
        </w:rPr>
        <w:t>s</w:t>
      </w:r>
      <w:r w:rsidRPr="00C57907">
        <w:rPr>
          <w:szCs w:val="24"/>
        </w:rPr>
        <w:t>ation and free trade, highlighting the potential for economic development</w:t>
      </w:r>
      <w:r>
        <w:rPr>
          <w:szCs w:val="24"/>
        </w:rPr>
        <w:t>. T</w:t>
      </w:r>
      <w:r w:rsidRPr="00C57907">
        <w:rPr>
          <w:szCs w:val="24"/>
        </w:rPr>
        <w:t>he author</w:t>
      </w:r>
      <w:r>
        <w:rPr>
          <w:szCs w:val="24"/>
        </w:rPr>
        <w:t xml:space="preserve"> also </w:t>
      </w:r>
      <w:r w:rsidRPr="00C57907">
        <w:rPr>
          <w:szCs w:val="24"/>
        </w:rPr>
        <w:t>acknowledged the negative impact of globali</w:t>
      </w:r>
      <w:r>
        <w:rPr>
          <w:szCs w:val="24"/>
        </w:rPr>
        <w:t>s</w:t>
      </w:r>
      <w:r w:rsidRPr="00C57907">
        <w:rPr>
          <w:szCs w:val="24"/>
        </w:rPr>
        <w:t>ation but felt that on a whole, the benefits outweigh the costs.</w:t>
      </w:r>
    </w:p>
    <w:p w14:paraId="2CB6BBC3" w14:textId="77777777" w:rsidR="006B547E" w:rsidRPr="00E7288E" w:rsidRDefault="006B547E" w:rsidP="008D75A3">
      <w:pPr>
        <w:jc w:val="both"/>
        <w:rPr>
          <w:szCs w:val="24"/>
        </w:rPr>
      </w:pPr>
    </w:p>
    <w:p w14:paraId="794DEEB8" w14:textId="77510CA7" w:rsidR="006B547E" w:rsidRPr="00E7288E" w:rsidRDefault="006B547E" w:rsidP="00E7288E">
      <w:pPr>
        <w:pStyle w:val="hl1en"/>
        <w:tabs>
          <w:tab w:val="left" w:pos="8640"/>
        </w:tabs>
        <w:spacing w:before="0" w:beforeAutospacing="0" w:after="0" w:afterAutospacing="0" w:line="240" w:lineRule="auto"/>
        <w:jc w:val="both"/>
        <w:rPr>
          <w:rFonts w:ascii="Arial" w:hAnsi="Arial" w:cs="Arial"/>
          <w:b/>
          <w:sz w:val="24"/>
          <w:szCs w:val="24"/>
        </w:rPr>
      </w:pPr>
      <w:r w:rsidRPr="00E7288E">
        <w:rPr>
          <w:sz w:val="24"/>
          <w:szCs w:val="24"/>
        </w:rPr>
        <w:t xml:space="preserve">However, Article 2 </w:t>
      </w:r>
      <w:r w:rsidR="00D136B1" w:rsidRPr="002D3A3D">
        <w:rPr>
          <w:sz w:val="24"/>
          <w:szCs w:val="24"/>
        </w:rPr>
        <w:t>(</w:t>
      </w:r>
      <w:r w:rsidR="00E7288E" w:rsidRPr="002D3A3D">
        <w:rPr>
          <w:sz w:val="24"/>
          <w:szCs w:val="24"/>
        </w:rPr>
        <w:t xml:space="preserve">adapted from “The Overselling of </w:t>
      </w:r>
      <w:proofErr w:type="spellStart"/>
      <w:r w:rsidR="00E7288E" w:rsidRPr="002D3A3D">
        <w:rPr>
          <w:sz w:val="24"/>
          <w:szCs w:val="24"/>
        </w:rPr>
        <w:t>Globalisation</w:t>
      </w:r>
      <w:proofErr w:type="spellEnd"/>
      <w:r w:rsidR="00E7288E" w:rsidRPr="002D3A3D">
        <w:rPr>
          <w:sz w:val="24"/>
          <w:szCs w:val="24"/>
        </w:rPr>
        <w:t>”</w:t>
      </w:r>
      <w:r w:rsidR="0088552E">
        <w:rPr>
          <w:sz w:val="24"/>
          <w:szCs w:val="24"/>
        </w:rPr>
        <w:t xml:space="preserve"> 200</w:t>
      </w:r>
      <w:bookmarkStart w:id="0" w:name="_GoBack"/>
      <w:bookmarkEnd w:id="0"/>
      <w:r w:rsidR="0088552E">
        <w:rPr>
          <w:sz w:val="24"/>
          <w:szCs w:val="24"/>
        </w:rPr>
        <w:t>5</w:t>
      </w:r>
      <w:r w:rsidR="00E7288E" w:rsidRPr="002D3A3D">
        <w:rPr>
          <w:sz w:val="24"/>
          <w:szCs w:val="24"/>
        </w:rPr>
        <w:t xml:space="preserve"> written by Joseph E </w:t>
      </w:r>
      <w:proofErr w:type="spellStart"/>
      <w:r w:rsidR="00E7288E" w:rsidRPr="002D3A3D">
        <w:rPr>
          <w:sz w:val="24"/>
          <w:szCs w:val="24"/>
        </w:rPr>
        <w:t>Stiglitz</w:t>
      </w:r>
      <w:proofErr w:type="spellEnd"/>
      <w:r w:rsidR="00E7288E" w:rsidRPr="002D3A3D">
        <w:rPr>
          <w:sz w:val="24"/>
          <w:szCs w:val="24"/>
        </w:rPr>
        <w:t xml:space="preserve">, a Nobel Prize winner in Economics) </w:t>
      </w:r>
      <w:r w:rsidRPr="002D3A3D">
        <w:rPr>
          <w:sz w:val="24"/>
          <w:szCs w:val="24"/>
        </w:rPr>
        <w:t>pointed out that there were</w:t>
      </w:r>
      <w:r w:rsidR="00E7288E" w:rsidRPr="002D3A3D">
        <w:rPr>
          <w:sz w:val="24"/>
          <w:szCs w:val="24"/>
        </w:rPr>
        <w:t xml:space="preserve"> adverse economic </w:t>
      </w:r>
      <w:proofErr w:type="gramStart"/>
      <w:r w:rsidR="00E7288E" w:rsidRPr="002D3A3D">
        <w:rPr>
          <w:sz w:val="24"/>
          <w:szCs w:val="24"/>
        </w:rPr>
        <w:t>consequences</w:t>
      </w:r>
      <w:r w:rsidRPr="002D3A3D">
        <w:rPr>
          <w:sz w:val="24"/>
          <w:szCs w:val="24"/>
        </w:rPr>
        <w:t xml:space="preserve"> which</w:t>
      </w:r>
      <w:proofErr w:type="gramEnd"/>
      <w:r w:rsidRPr="002D3A3D">
        <w:rPr>
          <w:sz w:val="24"/>
          <w:szCs w:val="24"/>
        </w:rPr>
        <w:t xml:space="preserve"> resulted from the failure to pay attention to non-economic</w:t>
      </w:r>
      <w:r w:rsidRPr="00E7288E">
        <w:rPr>
          <w:sz w:val="24"/>
          <w:szCs w:val="24"/>
        </w:rPr>
        <w:t xml:space="preserve"> issues. For example, unregulated industrialisation at the expense of environmental sustainability would result in economic costs in the long run.</w:t>
      </w:r>
    </w:p>
    <w:p w14:paraId="3DCC029A" w14:textId="77777777" w:rsidR="006B547E" w:rsidRDefault="006B547E" w:rsidP="008952BD">
      <w:pPr>
        <w:jc w:val="both"/>
        <w:rPr>
          <w:szCs w:val="24"/>
        </w:rPr>
      </w:pPr>
    </w:p>
    <w:p w14:paraId="568CAE3A" w14:textId="77777777" w:rsidR="000320DD" w:rsidRPr="000320DD" w:rsidRDefault="000320DD" w:rsidP="008952BD">
      <w:pPr>
        <w:jc w:val="both"/>
        <w:rPr>
          <w:szCs w:val="24"/>
          <w:u w:val="single"/>
        </w:rPr>
      </w:pPr>
      <w:r>
        <w:rPr>
          <w:szCs w:val="24"/>
        </w:rPr>
        <w:t xml:space="preserve">In this mode of assessment, the students have to </w:t>
      </w:r>
      <w:r w:rsidRPr="007300DA">
        <w:rPr>
          <w:szCs w:val="24"/>
        </w:rPr>
        <w:t>make inferences from analysing the sources</w:t>
      </w:r>
    </w:p>
    <w:p w14:paraId="6E04D091" w14:textId="77777777" w:rsidR="00C17ED7" w:rsidRDefault="00A1397A" w:rsidP="008952BD">
      <w:pPr>
        <w:jc w:val="both"/>
        <w:rPr>
          <w:szCs w:val="24"/>
        </w:rPr>
      </w:pPr>
      <w:r w:rsidRPr="00A1397A">
        <w:rPr>
          <w:szCs w:val="24"/>
        </w:rPr>
        <w:t>in conjunction with one another</w:t>
      </w:r>
      <w:r w:rsidR="00177945" w:rsidRPr="007300DA">
        <w:rPr>
          <w:szCs w:val="24"/>
        </w:rPr>
        <w:t>. They need to identify assertions and assumptions made within the sources while applying evidence in context to support or undermine a perspective on an issue</w:t>
      </w:r>
      <w:r w:rsidR="00177945">
        <w:rPr>
          <w:szCs w:val="24"/>
        </w:rPr>
        <w:t>. They</w:t>
      </w:r>
      <w:r w:rsidR="00177945" w:rsidRPr="001606AC">
        <w:rPr>
          <w:szCs w:val="24"/>
        </w:rPr>
        <w:t xml:space="preserve"> </w:t>
      </w:r>
      <w:r w:rsidR="00177945">
        <w:rPr>
          <w:szCs w:val="24"/>
        </w:rPr>
        <w:t xml:space="preserve">need to determine what inferences are made in context and </w:t>
      </w:r>
      <w:r w:rsidR="00C05FE1">
        <w:rPr>
          <w:szCs w:val="24"/>
        </w:rPr>
        <w:t xml:space="preserve">also whether </w:t>
      </w:r>
      <w:r w:rsidR="00177945">
        <w:rPr>
          <w:szCs w:val="24"/>
        </w:rPr>
        <w:t>the</w:t>
      </w:r>
      <w:r w:rsidR="00C05FE1">
        <w:rPr>
          <w:szCs w:val="24"/>
        </w:rPr>
        <w:t>se</w:t>
      </w:r>
      <w:r w:rsidR="00177945">
        <w:rPr>
          <w:szCs w:val="24"/>
        </w:rPr>
        <w:t xml:space="preserve"> </w:t>
      </w:r>
      <w:r w:rsidR="00C05FE1">
        <w:rPr>
          <w:szCs w:val="24"/>
        </w:rPr>
        <w:t>a</w:t>
      </w:r>
      <w:r w:rsidR="00177945">
        <w:rPr>
          <w:szCs w:val="24"/>
        </w:rPr>
        <w:t>re rational</w:t>
      </w:r>
      <w:r w:rsidR="00C05FE1">
        <w:rPr>
          <w:szCs w:val="24"/>
        </w:rPr>
        <w:t xml:space="preserve">. They have </w:t>
      </w:r>
      <w:r w:rsidR="00177945">
        <w:rPr>
          <w:szCs w:val="24"/>
        </w:rPr>
        <w:t xml:space="preserve">to examine whether </w:t>
      </w:r>
      <w:r w:rsidR="00177945" w:rsidRPr="001606AC">
        <w:rPr>
          <w:szCs w:val="24"/>
        </w:rPr>
        <w:t>the</w:t>
      </w:r>
      <w:r w:rsidR="00177945">
        <w:rPr>
          <w:szCs w:val="24"/>
        </w:rPr>
        <w:t xml:space="preserve"> assertions and assumptions are valid or logical. </w:t>
      </w:r>
      <w:r w:rsidR="00C17ED7">
        <w:rPr>
          <w:szCs w:val="24"/>
        </w:rPr>
        <w:t>In the process, students will also e</w:t>
      </w:r>
      <w:r w:rsidR="00C17ED7" w:rsidRPr="00C17ED7">
        <w:rPr>
          <w:szCs w:val="24"/>
        </w:rPr>
        <w:t>valuate the impact of bias contained in sources and their impact on the usefulness of such sources in formulating p</w:t>
      </w:r>
      <w:r w:rsidR="00C17ED7">
        <w:rPr>
          <w:szCs w:val="24"/>
        </w:rPr>
        <w:t>oints-of view.</w:t>
      </w:r>
      <w:r w:rsidR="005F3982">
        <w:rPr>
          <w:szCs w:val="24"/>
        </w:rPr>
        <w:t xml:space="preserve"> </w:t>
      </w:r>
    </w:p>
    <w:p w14:paraId="49C24149" w14:textId="77777777" w:rsidR="004D4228" w:rsidRPr="00C17ED7" w:rsidRDefault="004D4228" w:rsidP="008952BD">
      <w:pPr>
        <w:jc w:val="both"/>
        <w:rPr>
          <w:szCs w:val="24"/>
        </w:rPr>
      </w:pPr>
    </w:p>
    <w:p w14:paraId="3C4F7C0A" w14:textId="77777777" w:rsidR="00EF651F" w:rsidRDefault="00C05FE1" w:rsidP="004E0A66">
      <w:pPr>
        <w:pStyle w:val="Header"/>
        <w:tabs>
          <w:tab w:val="clear" w:pos="4153"/>
          <w:tab w:val="clear" w:pos="8306"/>
        </w:tabs>
        <w:jc w:val="both"/>
        <w:rPr>
          <w:szCs w:val="24"/>
        </w:rPr>
      </w:pPr>
      <w:r>
        <w:rPr>
          <w:szCs w:val="24"/>
        </w:rPr>
        <w:t xml:space="preserve">In their response to the question and sources, students are required to support their opinions made. These opinions are to be credibly supported and evidence provided need to pertinent. </w:t>
      </w:r>
      <w:r w:rsidR="00C17ED7">
        <w:rPr>
          <w:szCs w:val="24"/>
        </w:rPr>
        <w:t>They</w:t>
      </w:r>
      <w:r w:rsidR="00C57907">
        <w:rPr>
          <w:szCs w:val="24"/>
        </w:rPr>
        <w:t xml:space="preserve"> </w:t>
      </w:r>
      <w:r w:rsidR="00C17ED7">
        <w:rPr>
          <w:szCs w:val="24"/>
        </w:rPr>
        <w:t>are to s</w:t>
      </w:r>
      <w:r w:rsidR="00C17ED7" w:rsidRPr="00C17ED7">
        <w:rPr>
          <w:szCs w:val="24"/>
        </w:rPr>
        <w:t xml:space="preserve">ynthesise </w:t>
      </w:r>
      <w:r w:rsidR="00C17ED7">
        <w:rPr>
          <w:szCs w:val="24"/>
        </w:rPr>
        <w:t xml:space="preserve">the </w:t>
      </w:r>
      <w:r w:rsidR="00C17ED7" w:rsidRPr="00C17ED7">
        <w:rPr>
          <w:szCs w:val="24"/>
        </w:rPr>
        <w:t xml:space="preserve">sources in arriving at a personal perspective on </w:t>
      </w:r>
      <w:r w:rsidR="00C17ED7">
        <w:rPr>
          <w:szCs w:val="24"/>
        </w:rPr>
        <w:t>a</w:t>
      </w:r>
      <w:r w:rsidR="00C17ED7" w:rsidRPr="00C17ED7">
        <w:rPr>
          <w:szCs w:val="24"/>
        </w:rPr>
        <w:t xml:space="preserve"> source’s usefulness in contributing to understanding on an issue</w:t>
      </w:r>
      <w:r w:rsidR="00C17ED7">
        <w:rPr>
          <w:szCs w:val="24"/>
        </w:rPr>
        <w:t xml:space="preserve">. </w:t>
      </w:r>
      <w:r w:rsidR="00605C3D">
        <w:rPr>
          <w:szCs w:val="24"/>
        </w:rPr>
        <w:t xml:space="preserve">Also, if there are differences in points-of-view, they need to </w:t>
      </w:r>
      <w:r>
        <w:rPr>
          <w:szCs w:val="24"/>
        </w:rPr>
        <w:t xml:space="preserve">bridge or resolve </w:t>
      </w:r>
      <w:r w:rsidR="00605C3D">
        <w:rPr>
          <w:szCs w:val="24"/>
        </w:rPr>
        <w:t>these</w:t>
      </w:r>
      <w:r>
        <w:rPr>
          <w:szCs w:val="24"/>
        </w:rPr>
        <w:t xml:space="preserve"> and </w:t>
      </w:r>
      <w:r w:rsidR="00605C3D">
        <w:rPr>
          <w:szCs w:val="24"/>
        </w:rPr>
        <w:t>are strongly encouraged to create new knowledge.</w:t>
      </w:r>
      <w:r w:rsidR="005F3982">
        <w:rPr>
          <w:szCs w:val="24"/>
        </w:rPr>
        <w:t xml:space="preserve">  </w:t>
      </w:r>
    </w:p>
    <w:p w14:paraId="50566266" w14:textId="77777777" w:rsidR="00EF651F" w:rsidRDefault="00EF651F" w:rsidP="004E0A66">
      <w:pPr>
        <w:pStyle w:val="Header"/>
        <w:tabs>
          <w:tab w:val="clear" w:pos="4153"/>
          <w:tab w:val="clear" w:pos="8306"/>
        </w:tabs>
        <w:jc w:val="both"/>
        <w:rPr>
          <w:szCs w:val="24"/>
        </w:rPr>
      </w:pPr>
    </w:p>
    <w:p w14:paraId="1D09C9EF" w14:textId="77777777" w:rsidR="009D5A7F" w:rsidRDefault="00DF1C16" w:rsidP="004E0A66">
      <w:pPr>
        <w:pStyle w:val="Header"/>
        <w:tabs>
          <w:tab w:val="clear" w:pos="4153"/>
          <w:tab w:val="clear" w:pos="8306"/>
        </w:tabs>
        <w:jc w:val="both"/>
        <w:rPr>
          <w:szCs w:val="24"/>
        </w:rPr>
      </w:pPr>
      <w:r>
        <w:rPr>
          <w:szCs w:val="24"/>
        </w:rPr>
        <w:t xml:space="preserve">With the </w:t>
      </w:r>
      <w:r w:rsidR="005F3982" w:rsidRPr="00B12A9E">
        <w:rPr>
          <w:szCs w:val="24"/>
        </w:rPr>
        <w:t xml:space="preserve">copious nature of information today, </w:t>
      </w:r>
      <w:r w:rsidRPr="00B12A9E">
        <w:rPr>
          <w:szCs w:val="24"/>
        </w:rPr>
        <w:t xml:space="preserve">there is a </w:t>
      </w:r>
      <w:r w:rsidR="005F3982" w:rsidRPr="00B12A9E">
        <w:rPr>
          <w:szCs w:val="24"/>
        </w:rPr>
        <w:t>need to synthesi</w:t>
      </w:r>
      <w:r w:rsidRPr="00B12A9E">
        <w:rPr>
          <w:szCs w:val="24"/>
        </w:rPr>
        <w:t>s</w:t>
      </w:r>
      <w:r w:rsidR="005F3982" w:rsidRPr="00B12A9E">
        <w:rPr>
          <w:szCs w:val="24"/>
        </w:rPr>
        <w:t>e info</w:t>
      </w:r>
      <w:r w:rsidRPr="00B12A9E">
        <w:rPr>
          <w:szCs w:val="24"/>
        </w:rPr>
        <w:t>rmation</w:t>
      </w:r>
      <w:r w:rsidR="005F3982" w:rsidRPr="00B12A9E">
        <w:rPr>
          <w:szCs w:val="24"/>
        </w:rPr>
        <w:t xml:space="preserve"> </w:t>
      </w:r>
      <w:r w:rsidRPr="00B12A9E">
        <w:rPr>
          <w:szCs w:val="24"/>
        </w:rPr>
        <w:t xml:space="preserve">as it </w:t>
      </w:r>
      <w:r w:rsidR="005F3982" w:rsidRPr="00B12A9E">
        <w:rPr>
          <w:szCs w:val="24"/>
        </w:rPr>
        <w:t>is a key skill in most job requirements</w:t>
      </w:r>
      <w:r w:rsidRPr="00B12A9E">
        <w:rPr>
          <w:szCs w:val="24"/>
        </w:rPr>
        <w:t>. There</w:t>
      </w:r>
      <w:r w:rsidR="005F3982" w:rsidRPr="00B12A9E">
        <w:rPr>
          <w:szCs w:val="24"/>
        </w:rPr>
        <w:t xml:space="preserve"> </w:t>
      </w:r>
      <w:r w:rsidRPr="00B12A9E">
        <w:rPr>
          <w:szCs w:val="24"/>
        </w:rPr>
        <w:t xml:space="preserve">is also a </w:t>
      </w:r>
      <w:r w:rsidR="005F3982" w:rsidRPr="00B12A9E">
        <w:rPr>
          <w:szCs w:val="24"/>
        </w:rPr>
        <w:t>need to synthesi</w:t>
      </w:r>
      <w:r w:rsidRPr="00B12A9E">
        <w:rPr>
          <w:szCs w:val="24"/>
        </w:rPr>
        <w:t>s</w:t>
      </w:r>
      <w:r w:rsidR="005F3982" w:rsidRPr="00B12A9E">
        <w:rPr>
          <w:szCs w:val="24"/>
        </w:rPr>
        <w:t>e perspectives and opinion</w:t>
      </w:r>
      <w:r w:rsidRPr="00B12A9E">
        <w:rPr>
          <w:szCs w:val="24"/>
        </w:rPr>
        <w:t>s</w:t>
      </w:r>
      <w:r w:rsidR="005F3982" w:rsidRPr="00B12A9E">
        <w:rPr>
          <w:szCs w:val="24"/>
        </w:rPr>
        <w:t xml:space="preserve"> both within and across disciplinary areas in </w:t>
      </w:r>
      <w:r w:rsidRPr="00B12A9E">
        <w:rPr>
          <w:szCs w:val="24"/>
        </w:rPr>
        <w:t xml:space="preserve">the </w:t>
      </w:r>
      <w:r w:rsidR="005F3982" w:rsidRPr="00B12A9E">
        <w:rPr>
          <w:szCs w:val="24"/>
        </w:rPr>
        <w:t>academia</w:t>
      </w:r>
      <w:r w:rsidRPr="00B12A9E">
        <w:rPr>
          <w:szCs w:val="24"/>
        </w:rPr>
        <w:t>.</w:t>
      </w:r>
      <w:r w:rsidR="009D5A7F">
        <w:rPr>
          <w:szCs w:val="24"/>
        </w:rPr>
        <w:t xml:space="preserve"> The skills mentioned </w:t>
      </w:r>
      <w:r w:rsidR="00EF651F">
        <w:rPr>
          <w:szCs w:val="24"/>
        </w:rPr>
        <w:t xml:space="preserve">above </w:t>
      </w:r>
      <w:r w:rsidR="009D5A7F">
        <w:rPr>
          <w:szCs w:val="24"/>
        </w:rPr>
        <w:t>are listed in a scoring rubric</w:t>
      </w:r>
      <w:r w:rsidR="00EF651F">
        <w:rPr>
          <w:szCs w:val="24"/>
        </w:rPr>
        <w:t xml:space="preserve"> in which </w:t>
      </w:r>
      <w:r w:rsidR="009D5A7F">
        <w:rPr>
          <w:szCs w:val="24"/>
        </w:rPr>
        <w:t xml:space="preserve">the criteria are as follows: </w:t>
      </w:r>
    </w:p>
    <w:p w14:paraId="1B94985D" w14:textId="77777777" w:rsidR="00EF651F" w:rsidRDefault="009D5A7F" w:rsidP="004E0A66">
      <w:pPr>
        <w:pStyle w:val="Header"/>
        <w:tabs>
          <w:tab w:val="clear" w:pos="4153"/>
          <w:tab w:val="clear" w:pos="8306"/>
        </w:tabs>
        <w:jc w:val="both"/>
        <w:rPr>
          <w:szCs w:val="24"/>
        </w:rPr>
      </w:pPr>
      <w:r>
        <w:rPr>
          <w:szCs w:val="24"/>
        </w:rPr>
        <w:t xml:space="preserve">i) </w:t>
      </w:r>
      <w:r w:rsidR="00C8790D">
        <w:rPr>
          <w:szCs w:val="24"/>
        </w:rPr>
        <w:t>S</w:t>
      </w:r>
      <w:r>
        <w:rPr>
          <w:szCs w:val="24"/>
        </w:rPr>
        <w:t>upports opinion</w:t>
      </w:r>
      <w:r w:rsidR="00C8790D">
        <w:rPr>
          <w:szCs w:val="24"/>
        </w:rPr>
        <w:t>s</w:t>
      </w:r>
      <w:r w:rsidR="000320DD">
        <w:rPr>
          <w:szCs w:val="24"/>
        </w:rPr>
        <w:t>;</w:t>
      </w:r>
    </w:p>
    <w:p w14:paraId="2EA5E6A7" w14:textId="77777777" w:rsidR="009D5A7F" w:rsidRDefault="00EF651F" w:rsidP="004E0A66">
      <w:pPr>
        <w:pStyle w:val="Header"/>
        <w:tabs>
          <w:tab w:val="clear" w:pos="4153"/>
          <w:tab w:val="clear" w:pos="8306"/>
        </w:tabs>
        <w:jc w:val="both"/>
        <w:rPr>
          <w:szCs w:val="24"/>
        </w:rPr>
      </w:pPr>
      <w:r>
        <w:rPr>
          <w:szCs w:val="24"/>
        </w:rPr>
        <w:t>i</w:t>
      </w:r>
      <w:r w:rsidR="009D5A7F">
        <w:rPr>
          <w:szCs w:val="24"/>
        </w:rPr>
        <w:t xml:space="preserve">i) </w:t>
      </w:r>
      <w:r w:rsidR="00C8790D">
        <w:rPr>
          <w:szCs w:val="24"/>
        </w:rPr>
        <w:t>R</w:t>
      </w:r>
      <w:r w:rsidR="009D5A7F">
        <w:rPr>
          <w:szCs w:val="24"/>
        </w:rPr>
        <w:t>eflects on points-of-view and questions assumptions</w:t>
      </w:r>
      <w:r w:rsidR="000320DD">
        <w:rPr>
          <w:szCs w:val="24"/>
        </w:rPr>
        <w:t>;</w:t>
      </w:r>
    </w:p>
    <w:p w14:paraId="2D8E575B" w14:textId="77777777" w:rsidR="009D5A7F" w:rsidRDefault="00EF651F" w:rsidP="00EF651F">
      <w:pPr>
        <w:rPr>
          <w:szCs w:val="24"/>
        </w:rPr>
      </w:pPr>
      <w:r>
        <w:rPr>
          <w:szCs w:val="24"/>
        </w:rPr>
        <w:t xml:space="preserve"> </w:t>
      </w:r>
      <w:r w:rsidR="009D5A7F">
        <w:rPr>
          <w:szCs w:val="24"/>
        </w:rPr>
        <w:t xml:space="preserve">iii) </w:t>
      </w:r>
      <w:r w:rsidR="00C8790D">
        <w:rPr>
          <w:szCs w:val="24"/>
        </w:rPr>
        <w:t>C</w:t>
      </w:r>
      <w:r w:rsidR="009D5A7F">
        <w:rPr>
          <w:szCs w:val="24"/>
        </w:rPr>
        <w:t xml:space="preserve">ompares and </w:t>
      </w:r>
      <w:r w:rsidR="00C8790D">
        <w:rPr>
          <w:szCs w:val="24"/>
        </w:rPr>
        <w:t>a</w:t>
      </w:r>
      <w:r w:rsidR="009D5A7F">
        <w:rPr>
          <w:szCs w:val="24"/>
        </w:rPr>
        <w:t>nalyses information</w:t>
      </w:r>
      <w:r w:rsidR="000320DD">
        <w:rPr>
          <w:szCs w:val="24"/>
        </w:rPr>
        <w:t>;</w:t>
      </w:r>
    </w:p>
    <w:p w14:paraId="48BA0ADC" w14:textId="77777777" w:rsidR="009D5A7F" w:rsidRDefault="009D5A7F" w:rsidP="004E0A66">
      <w:pPr>
        <w:pStyle w:val="Header"/>
        <w:tabs>
          <w:tab w:val="clear" w:pos="4153"/>
          <w:tab w:val="clear" w:pos="8306"/>
        </w:tabs>
        <w:jc w:val="both"/>
        <w:rPr>
          <w:szCs w:val="24"/>
        </w:rPr>
      </w:pPr>
      <w:r>
        <w:rPr>
          <w:szCs w:val="24"/>
        </w:rPr>
        <w:t xml:space="preserve">iv) </w:t>
      </w:r>
      <w:r w:rsidR="00C8790D">
        <w:rPr>
          <w:szCs w:val="24"/>
        </w:rPr>
        <w:t>O</w:t>
      </w:r>
      <w:r>
        <w:rPr>
          <w:szCs w:val="24"/>
        </w:rPr>
        <w:t xml:space="preserve">rganises information and </w:t>
      </w:r>
      <w:r w:rsidR="00C8790D">
        <w:rPr>
          <w:szCs w:val="24"/>
        </w:rPr>
        <w:t>m</w:t>
      </w:r>
      <w:r>
        <w:rPr>
          <w:szCs w:val="24"/>
        </w:rPr>
        <w:t xml:space="preserve">akes a resolution.     </w:t>
      </w:r>
    </w:p>
    <w:p w14:paraId="243F7ABB" w14:textId="77777777" w:rsidR="00EF651F" w:rsidRDefault="00EF651F" w:rsidP="004E0A66">
      <w:pPr>
        <w:pStyle w:val="Header"/>
        <w:tabs>
          <w:tab w:val="clear" w:pos="4153"/>
          <w:tab w:val="clear" w:pos="8306"/>
        </w:tabs>
        <w:jc w:val="both"/>
        <w:rPr>
          <w:szCs w:val="24"/>
        </w:rPr>
      </w:pPr>
    </w:p>
    <w:p w14:paraId="3254257C" w14:textId="77777777" w:rsidR="00EF651F" w:rsidRPr="00EF651F" w:rsidRDefault="00EF651F" w:rsidP="00EF651F">
      <w:pPr>
        <w:jc w:val="both"/>
        <w:rPr>
          <w:szCs w:val="24"/>
        </w:rPr>
      </w:pPr>
      <w:r>
        <w:rPr>
          <w:szCs w:val="24"/>
        </w:rPr>
        <w:t xml:space="preserve">To score the highest mark for Criterion (i), support </w:t>
      </w:r>
      <w:r w:rsidRPr="00EF651F">
        <w:rPr>
          <w:szCs w:val="24"/>
        </w:rPr>
        <w:t xml:space="preserve">for student’s opinion </w:t>
      </w:r>
      <w:r>
        <w:rPr>
          <w:szCs w:val="24"/>
        </w:rPr>
        <w:t>has to be</w:t>
      </w:r>
      <w:r w:rsidRPr="00EF651F">
        <w:rPr>
          <w:szCs w:val="24"/>
        </w:rPr>
        <w:t xml:space="preserve"> persuasive.  </w:t>
      </w:r>
      <w:r>
        <w:rPr>
          <w:szCs w:val="24"/>
        </w:rPr>
        <w:t>R</w:t>
      </w:r>
      <w:r w:rsidRPr="00EF651F">
        <w:rPr>
          <w:szCs w:val="24"/>
        </w:rPr>
        <w:t xml:space="preserve">elevant </w:t>
      </w:r>
      <w:r w:rsidR="002D79EB">
        <w:rPr>
          <w:szCs w:val="24"/>
        </w:rPr>
        <w:t>i</w:t>
      </w:r>
      <w:r w:rsidRPr="00EF651F">
        <w:rPr>
          <w:szCs w:val="24"/>
        </w:rPr>
        <w:t xml:space="preserve">nformation and detailed analysis are strategically deployed in supporting opinion. </w:t>
      </w:r>
    </w:p>
    <w:p w14:paraId="612EDFCF" w14:textId="77777777" w:rsidR="00EF651F" w:rsidRPr="00EF651F" w:rsidRDefault="004F33F7" w:rsidP="00EF651F">
      <w:pPr>
        <w:jc w:val="both"/>
        <w:rPr>
          <w:szCs w:val="24"/>
        </w:rPr>
      </w:pPr>
      <w:r>
        <w:rPr>
          <w:szCs w:val="24"/>
        </w:rPr>
        <w:t>F</w:t>
      </w:r>
      <w:r w:rsidR="00EF651F">
        <w:rPr>
          <w:szCs w:val="24"/>
        </w:rPr>
        <w:t xml:space="preserve">or Criterion (ii), the student </w:t>
      </w:r>
      <w:r w:rsidR="00EF651F" w:rsidRPr="00EF651F">
        <w:rPr>
          <w:szCs w:val="24"/>
        </w:rPr>
        <w:t xml:space="preserve">has to insightfully reflect on </w:t>
      </w:r>
      <w:r w:rsidR="00EF651F">
        <w:rPr>
          <w:szCs w:val="24"/>
        </w:rPr>
        <w:t xml:space="preserve">different </w:t>
      </w:r>
      <w:r w:rsidR="00EF651F" w:rsidRPr="00EF651F">
        <w:rPr>
          <w:szCs w:val="24"/>
        </w:rPr>
        <w:t>points</w:t>
      </w:r>
      <w:r w:rsidR="00EF651F">
        <w:rPr>
          <w:szCs w:val="24"/>
        </w:rPr>
        <w:t>-</w:t>
      </w:r>
      <w:r w:rsidR="00EF651F" w:rsidRPr="00EF651F">
        <w:rPr>
          <w:szCs w:val="24"/>
        </w:rPr>
        <w:t>of</w:t>
      </w:r>
      <w:r w:rsidR="00EF651F">
        <w:rPr>
          <w:szCs w:val="24"/>
        </w:rPr>
        <w:t>-</w:t>
      </w:r>
      <w:r w:rsidR="00EF651F" w:rsidRPr="00EF651F">
        <w:rPr>
          <w:szCs w:val="24"/>
        </w:rPr>
        <w:t xml:space="preserve">view and astutely questions assumptions made by </w:t>
      </w:r>
      <w:r w:rsidR="00EF651F">
        <w:rPr>
          <w:szCs w:val="24"/>
        </w:rPr>
        <w:t xml:space="preserve">the </w:t>
      </w:r>
      <w:r w:rsidR="00EF651F" w:rsidRPr="00EF651F">
        <w:rPr>
          <w:szCs w:val="24"/>
        </w:rPr>
        <w:t>author.</w:t>
      </w:r>
    </w:p>
    <w:p w14:paraId="5E4CF944" w14:textId="77777777" w:rsidR="00EF651F" w:rsidRPr="00EF651F" w:rsidRDefault="00EF651F" w:rsidP="00EF651F">
      <w:pPr>
        <w:jc w:val="both"/>
        <w:rPr>
          <w:szCs w:val="24"/>
        </w:rPr>
      </w:pPr>
      <w:r>
        <w:rPr>
          <w:szCs w:val="24"/>
        </w:rPr>
        <w:t xml:space="preserve">For </w:t>
      </w:r>
      <w:r w:rsidRPr="00EF651F">
        <w:rPr>
          <w:szCs w:val="24"/>
        </w:rPr>
        <w:t xml:space="preserve">Criterion (iii), the student has to critically compare both articles and with external information. </w:t>
      </w:r>
      <w:r>
        <w:rPr>
          <w:szCs w:val="24"/>
        </w:rPr>
        <w:t>The student is also ab</w:t>
      </w:r>
      <w:r w:rsidRPr="00EF651F">
        <w:rPr>
          <w:szCs w:val="24"/>
        </w:rPr>
        <w:t>le to explain with conviction the convergence</w:t>
      </w:r>
      <w:r>
        <w:rPr>
          <w:szCs w:val="24"/>
        </w:rPr>
        <w:t>/</w:t>
      </w:r>
      <w:r w:rsidRPr="00EF651F">
        <w:rPr>
          <w:szCs w:val="24"/>
        </w:rPr>
        <w:t xml:space="preserve"> contradictions between both articles. </w:t>
      </w:r>
    </w:p>
    <w:p w14:paraId="4A038337" w14:textId="77777777" w:rsidR="002D79EB" w:rsidRPr="002D79EB" w:rsidRDefault="00EF651F" w:rsidP="002D79EB">
      <w:pPr>
        <w:jc w:val="both"/>
        <w:rPr>
          <w:szCs w:val="24"/>
        </w:rPr>
      </w:pPr>
      <w:r>
        <w:rPr>
          <w:szCs w:val="24"/>
        </w:rPr>
        <w:t xml:space="preserve">For Criterion (iv), the student </w:t>
      </w:r>
      <w:r w:rsidR="002D79EB">
        <w:rPr>
          <w:szCs w:val="24"/>
        </w:rPr>
        <w:t xml:space="preserve">has </w:t>
      </w:r>
      <w:r w:rsidR="002D79EB" w:rsidRPr="002D79EB">
        <w:rPr>
          <w:szCs w:val="24"/>
        </w:rPr>
        <w:t xml:space="preserve">to coherently organise information and make a convincing resolution.               </w:t>
      </w:r>
    </w:p>
    <w:p w14:paraId="03CDA2D6" w14:textId="77777777" w:rsidR="00EF651F" w:rsidRPr="002D79EB" w:rsidRDefault="00EF651F" w:rsidP="002D79EB">
      <w:pPr>
        <w:jc w:val="both"/>
        <w:rPr>
          <w:szCs w:val="24"/>
        </w:rPr>
      </w:pPr>
    </w:p>
    <w:p w14:paraId="02EC94A8" w14:textId="77777777" w:rsidR="004E0A66" w:rsidRPr="004E0A66" w:rsidRDefault="000320DD" w:rsidP="002D79EB">
      <w:pPr>
        <w:jc w:val="both"/>
        <w:rPr>
          <w:szCs w:val="24"/>
        </w:rPr>
      </w:pPr>
      <w:r>
        <w:rPr>
          <w:szCs w:val="24"/>
        </w:rPr>
        <w:t>Over</w:t>
      </w:r>
      <w:r w:rsidR="004F33F7">
        <w:rPr>
          <w:szCs w:val="24"/>
        </w:rPr>
        <w:t>a</w:t>
      </w:r>
      <w:r>
        <w:rPr>
          <w:szCs w:val="24"/>
        </w:rPr>
        <w:t>ll, t</w:t>
      </w:r>
      <w:r w:rsidR="004E0A66">
        <w:rPr>
          <w:szCs w:val="24"/>
        </w:rPr>
        <w:t>he</w:t>
      </w:r>
      <w:r w:rsidR="009D5A7F">
        <w:rPr>
          <w:szCs w:val="24"/>
        </w:rPr>
        <w:t xml:space="preserve"> student</w:t>
      </w:r>
      <w:r>
        <w:rPr>
          <w:szCs w:val="24"/>
        </w:rPr>
        <w:t xml:space="preserve"> </w:t>
      </w:r>
      <w:r w:rsidR="00C8790D">
        <w:rPr>
          <w:szCs w:val="24"/>
        </w:rPr>
        <w:t xml:space="preserve">thus, </w:t>
      </w:r>
      <w:r>
        <w:rPr>
          <w:szCs w:val="24"/>
        </w:rPr>
        <w:t xml:space="preserve">has to </w:t>
      </w:r>
      <w:r w:rsidR="004E0A66">
        <w:rPr>
          <w:szCs w:val="24"/>
        </w:rPr>
        <w:t>a</w:t>
      </w:r>
      <w:r w:rsidR="004E0A66" w:rsidRPr="004E0A66">
        <w:rPr>
          <w:szCs w:val="24"/>
        </w:rPr>
        <w:t>pply information and media literacy skills to acquire, manage and use information creatively and effectively</w:t>
      </w:r>
      <w:r w:rsidR="004E0A66">
        <w:rPr>
          <w:szCs w:val="24"/>
        </w:rPr>
        <w:t>.</w:t>
      </w:r>
    </w:p>
    <w:p w14:paraId="490FAB40" w14:textId="77777777" w:rsidR="009D5A7F" w:rsidRDefault="009D5A7F" w:rsidP="008952BD">
      <w:pPr>
        <w:pStyle w:val="Header"/>
        <w:tabs>
          <w:tab w:val="clear" w:pos="4153"/>
          <w:tab w:val="clear" w:pos="8306"/>
        </w:tabs>
        <w:jc w:val="both"/>
        <w:rPr>
          <w:szCs w:val="24"/>
        </w:rPr>
      </w:pPr>
    </w:p>
    <w:p w14:paraId="79299542" w14:textId="77777777" w:rsidR="004E0A66" w:rsidRDefault="00C8790D" w:rsidP="004E0A66">
      <w:pPr>
        <w:jc w:val="both"/>
        <w:rPr>
          <w:szCs w:val="24"/>
        </w:rPr>
      </w:pPr>
      <w:r>
        <w:rPr>
          <w:szCs w:val="24"/>
        </w:rPr>
        <w:t xml:space="preserve">In </w:t>
      </w:r>
      <w:r w:rsidR="004E0A66" w:rsidRPr="004E0A66">
        <w:rPr>
          <w:szCs w:val="24"/>
        </w:rPr>
        <w:t>the Article Review mode of assessment</w:t>
      </w:r>
      <w:r w:rsidR="004E0A66">
        <w:rPr>
          <w:szCs w:val="24"/>
        </w:rPr>
        <w:t xml:space="preserve">, </w:t>
      </w:r>
      <w:r>
        <w:rPr>
          <w:szCs w:val="24"/>
        </w:rPr>
        <w:t xml:space="preserve">the </w:t>
      </w:r>
      <w:r w:rsidR="004E0A66">
        <w:rPr>
          <w:szCs w:val="24"/>
        </w:rPr>
        <w:t xml:space="preserve">students </w:t>
      </w:r>
      <w:r>
        <w:rPr>
          <w:szCs w:val="24"/>
        </w:rPr>
        <w:t xml:space="preserve">therefore </w:t>
      </w:r>
      <w:r w:rsidR="004E0A66">
        <w:rPr>
          <w:szCs w:val="24"/>
        </w:rPr>
        <w:t>need to a</w:t>
      </w:r>
      <w:r w:rsidR="004E0A66" w:rsidRPr="004E0A66">
        <w:rPr>
          <w:szCs w:val="24"/>
        </w:rPr>
        <w:t>pply critical thinking skills in evaluating sources of informa</w:t>
      </w:r>
      <w:r w:rsidR="004E0A66">
        <w:rPr>
          <w:szCs w:val="24"/>
        </w:rPr>
        <w:t xml:space="preserve">tion and to draw sound generalisations and </w:t>
      </w:r>
      <w:r w:rsidR="004E0A66">
        <w:rPr>
          <w:szCs w:val="24"/>
        </w:rPr>
        <w:lastRenderedPageBreak/>
        <w:t xml:space="preserve">hypotheses from different </w:t>
      </w:r>
      <w:r w:rsidR="004E0A66" w:rsidRPr="004E0A66">
        <w:rPr>
          <w:szCs w:val="24"/>
        </w:rPr>
        <w:t>sources.</w:t>
      </w:r>
      <w:r w:rsidR="004E0A66">
        <w:rPr>
          <w:szCs w:val="24"/>
        </w:rPr>
        <w:t xml:space="preserve"> They have to d</w:t>
      </w:r>
      <w:r w:rsidR="004E0A66" w:rsidRPr="004E0A66">
        <w:rPr>
          <w:szCs w:val="24"/>
        </w:rPr>
        <w:t>evelop well-reasoned, balan</w:t>
      </w:r>
      <w:r w:rsidR="004E0A66">
        <w:rPr>
          <w:szCs w:val="24"/>
        </w:rPr>
        <w:t>ced and substantiated arguments and c</w:t>
      </w:r>
      <w:r w:rsidR="004E0A66" w:rsidRPr="004E0A66">
        <w:rPr>
          <w:szCs w:val="24"/>
        </w:rPr>
        <w:t>onstruct sound criteria when making an evaluation.</w:t>
      </w:r>
      <w:r w:rsidR="004E0A66">
        <w:rPr>
          <w:szCs w:val="24"/>
        </w:rPr>
        <w:t xml:space="preserve"> </w:t>
      </w:r>
    </w:p>
    <w:p w14:paraId="4B50021B" w14:textId="77777777" w:rsidR="0067601B" w:rsidRDefault="0067601B" w:rsidP="004E0A66">
      <w:pPr>
        <w:jc w:val="both"/>
        <w:rPr>
          <w:szCs w:val="24"/>
        </w:rPr>
      </w:pPr>
    </w:p>
    <w:p w14:paraId="576DACD5" w14:textId="77777777" w:rsidR="00615006" w:rsidRPr="004C2CD1" w:rsidRDefault="004C2CD1" w:rsidP="004C2CD1">
      <w:pPr>
        <w:pStyle w:val="Header"/>
        <w:tabs>
          <w:tab w:val="clear" w:pos="4153"/>
          <w:tab w:val="clear" w:pos="8306"/>
        </w:tabs>
        <w:jc w:val="both"/>
        <w:rPr>
          <w:szCs w:val="24"/>
        </w:rPr>
      </w:pPr>
      <w:r>
        <w:rPr>
          <w:szCs w:val="24"/>
        </w:rPr>
        <w:t xml:space="preserve">Using </w:t>
      </w:r>
      <w:r w:rsidR="0082795A">
        <w:rPr>
          <w:szCs w:val="24"/>
        </w:rPr>
        <w:t>th</w:t>
      </w:r>
      <w:r>
        <w:rPr>
          <w:szCs w:val="24"/>
        </w:rPr>
        <w:t>e Article Review as an alternative</w:t>
      </w:r>
      <w:r w:rsidR="0082795A">
        <w:rPr>
          <w:szCs w:val="24"/>
        </w:rPr>
        <w:t xml:space="preserve"> mode of assessment,</w:t>
      </w:r>
      <w:r>
        <w:rPr>
          <w:szCs w:val="24"/>
        </w:rPr>
        <w:t xml:space="preserve"> the</w:t>
      </w:r>
      <w:r w:rsidR="0082795A">
        <w:rPr>
          <w:szCs w:val="24"/>
        </w:rPr>
        <w:t xml:space="preserve"> students </w:t>
      </w:r>
      <w:r>
        <w:rPr>
          <w:szCs w:val="24"/>
        </w:rPr>
        <w:t xml:space="preserve">initially </w:t>
      </w:r>
      <w:r w:rsidR="0082795A">
        <w:rPr>
          <w:szCs w:val="24"/>
        </w:rPr>
        <w:t xml:space="preserve">had difficulty </w:t>
      </w:r>
      <w:r>
        <w:rPr>
          <w:szCs w:val="24"/>
        </w:rPr>
        <w:t xml:space="preserve">in </w:t>
      </w:r>
      <w:r w:rsidR="0082795A">
        <w:rPr>
          <w:szCs w:val="24"/>
        </w:rPr>
        <w:t>identifying assumptions made within the sources</w:t>
      </w:r>
      <w:r>
        <w:rPr>
          <w:szCs w:val="24"/>
        </w:rPr>
        <w:t>,</w:t>
      </w:r>
      <w:r w:rsidR="0082795A">
        <w:rPr>
          <w:szCs w:val="24"/>
        </w:rPr>
        <w:t xml:space="preserve"> and applying evidence in context to support or undermine a point-of- view on an issue. They also found it challenging to synthesise the sources, </w:t>
      </w:r>
      <w:r w:rsidRPr="004C2CD1">
        <w:rPr>
          <w:szCs w:val="24"/>
        </w:rPr>
        <w:t>in</w:t>
      </w:r>
      <w:r w:rsidRPr="009825BC">
        <w:rPr>
          <w:rFonts w:ascii="Arial" w:hAnsi="Arial" w:cs="Arial"/>
          <w:sz w:val="16"/>
        </w:rPr>
        <w:t xml:space="preserve"> </w:t>
      </w:r>
      <w:r w:rsidRPr="004C2CD1">
        <w:rPr>
          <w:szCs w:val="24"/>
        </w:rPr>
        <w:t>arriving at a personal perspective on a source’s usefulness in contributing to understanding on an issue</w:t>
      </w:r>
      <w:r>
        <w:rPr>
          <w:szCs w:val="24"/>
        </w:rPr>
        <w:t xml:space="preserve">. However, with scaffolding and guided practice, </w:t>
      </w:r>
    </w:p>
    <w:p w14:paraId="258C5E38" w14:textId="77777777" w:rsidR="004C2CD1" w:rsidRPr="004C2CD1" w:rsidRDefault="00E53879" w:rsidP="004C2CD1">
      <w:pPr>
        <w:jc w:val="both"/>
        <w:rPr>
          <w:szCs w:val="24"/>
        </w:rPr>
      </w:pPr>
      <w:proofErr w:type="gramStart"/>
      <w:r>
        <w:rPr>
          <w:szCs w:val="24"/>
        </w:rPr>
        <w:t>t</w:t>
      </w:r>
      <w:r w:rsidR="00CE1009">
        <w:rPr>
          <w:szCs w:val="24"/>
        </w:rPr>
        <w:t>hey</w:t>
      </w:r>
      <w:proofErr w:type="gramEnd"/>
      <w:r w:rsidR="00CE1009">
        <w:rPr>
          <w:szCs w:val="24"/>
        </w:rPr>
        <w:t xml:space="preserve"> </w:t>
      </w:r>
      <w:r w:rsidR="004C2CD1">
        <w:rPr>
          <w:szCs w:val="24"/>
        </w:rPr>
        <w:t xml:space="preserve">could </w:t>
      </w:r>
      <w:r w:rsidR="00C83DCF">
        <w:rPr>
          <w:szCs w:val="24"/>
        </w:rPr>
        <w:t xml:space="preserve">gradually do so and also </w:t>
      </w:r>
      <w:r w:rsidR="004C2CD1">
        <w:rPr>
          <w:szCs w:val="24"/>
        </w:rPr>
        <w:t>d</w:t>
      </w:r>
      <w:r w:rsidR="004C2CD1" w:rsidRPr="004C2CD1">
        <w:rPr>
          <w:szCs w:val="24"/>
        </w:rPr>
        <w:t>evelop well-reasoned, balanced and substantiated arguments.</w:t>
      </w:r>
    </w:p>
    <w:p w14:paraId="150740F8" w14:textId="77777777" w:rsidR="00615006" w:rsidRPr="004C2CD1" w:rsidRDefault="004C2CD1" w:rsidP="004E0A66">
      <w:pPr>
        <w:jc w:val="both"/>
        <w:rPr>
          <w:szCs w:val="24"/>
        </w:rPr>
      </w:pPr>
      <w:r w:rsidRPr="004C2CD1">
        <w:rPr>
          <w:szCs w:val="24"/>
        </w:rPr>
        <w:t xml:space="preserve">   </w:t>
      </w:r>
    </w:p>
    <w:p w14:paraId="52542D87" w14:textId="77777777" w:rsidR="00615006" w:rsidRPr="004E0A66" w:rsidRDefault="00615006" w:rsidP="004E0A66">
      <w:pPr>
        <w:jc w:val="both"/>
        <w:rPr>
          <w:szCs w:val="24"/>
        </w:rPr>
      </w:pPr>
    </w:p>
    <w:p w14:paraId="0263802B" w14:textId="77777777" w:rsidR="00605C3D" w:rsidRPr="0070617B" w:rsidRDefault="00E915CC" w:rsidP="008952BD">
      <w:pPr>
        <w:jc w:val="both"/>
        <w:rPr>
          <w:szCs w:val="24"/>
          <w:u w:val="single"/>
        </w:rPr>
      </w:pPr>
      <w:r w:rsidRPr="0070617B">
        <w:rPr>
          <w:szCs w:val="24"/>
          <w:u w:val="single"/>
        </w:rPr>
        <w:t xml:space="preserve">Summary of </w:t>
      </w:r>
      <w:r w:rsidR="0070617B" w:rsidRPr="0070617B">
        <w:rPr>
          <w:szCs w:val="24"/>
          <w:u w:val="single"/>
        </w:rPr>
        <w:t>P</w:t>
      </w:r>
      <w:r w:rsidRPr="0070617B">
        <w:rPr>
          <w:szCs w:val="24"/>
          <w:u w:val="single"/>
        </w:rPr>
        <w:t>resentation</w:t>
      </w:r>
    </w:p>
    <w:p w14:paraId="3E38A938" w14:textId="77777777" w:rsidR="00B12A9E" w:rsidRDefault="00B12A9E" w:rsidP="008952BD">
      <w:pPr>
        <w:jc w:val="both"/>
        <w:rPr>
          <w:szCs w:val="24"/>
        </w:rPr>
      </w:pPr>
    </w:p>
    <w:p w14:paraId="1EC09AA5" w14:textId="77777777" w:rsidR="00605C3D" w:rsidRPr="00177945" w:rsidRDefault="00605C3D" w:rsidP="008952BD">
      <w:pPr>
        <w:jc w:val="both"/>
        <w:rPr>
          <w:b/>
          <w:szCs w:val="24"/>
        </w:rPr>
      </w:pPr>
      <w:r w:rsidRPr="00177945">
        <w:rPr>
          <w:szCs w:val="24"/>
        </w:rPr>
        <w:t>This Presentation introduces the Article Review as an alternative mode of assessment that enables students to:</w:t>
      </w:r>
    </w:p>
    <w:p w14:paraId="5DF9797E" w14:textId="77777777" w:rsidR="00605C3D" w:rsidRPr="00177945" w:rsidRDefault="00C8790D" w:rsidP="008952BD">
      <w:pPr>
        <w:pStyle w:val="Header"/>
        <w:tabs>
          <w:tab w:val="clear" w:pos="4153"/>
          <w:tab w:val="clear" w:pos="8306"/>
        </w:tabs>
        <w:rPr>
          <w:szCs w:val="24"/>
        </w:rPr>
      </w:pPr>
      <w:proofErr w:type="spellStart"/>
      <w:proofErr w:type="gramStart"/>
      <w:r>
        <w:rPr>
          <w:szCs w:val="24"/>
        </w:rPr>
        <w:t>i</w:t>
      </w:r>
      <w:proofErr w:type="spellEnd"/>
      <w:r w:rsidR="00DF1C16">
        <w:rPr>
          <w:szCs w:val="24"/>
        </w:rPr>
        <w:t xml:space="preserve">) </w:t>
      </w:r>
      <w:r w:rsidR="00605C3D" w:rsidRPr="00177945">
        <w:rPr>
          <w:szCs w:val="24"/>
        </w:rPr>
        <w:t xml:space="preserve"> </w:t>
      </w:r>
      <w:r w:rsidR="00E53879">
        <w:rPr>
          <w:szCs w:val="24"/>
        </w:rPr>
        <w:t>A</w:t>
      </w:r>
      <w:r w:rsidR="00605C3D" w:rsidRPr="00177945">
        <w:rPr>
          <w:szCs w:val="24"/>
        </w:rPr>
        <w:t>pply</w:t>
      </w:r>
      <w:proofErr w:type="gramEnd"/>
      <w:r w:rsidR="00605C3D" w:rsidRPr="00177945">
        <w:rPr>
          <w:rFonts w:ascii="Arial" w:hAnsi="Arial" w:cs="Arial"/>
          <w:b/>
          <w:szCs w:val="24"/>
        </w:rPr>
        <w:t xml:space="preserve"> </w:t>
      </w:r>
      <w:r w:rsidR="00605C3D" w:rsidRPr="00177945">
        <w:rPr>
          <w:szCs w:val="24"/>
        </w:rPr>
        <w:t xml:space="preserve">disciplinary concepts in evaluating perspectives contained in sources, </w:t>
      </w:r>
    </w:p>
    <w:p w14:paraId="46B6B08A" w14:textId="77777777" w:rsidR="00605C3D" w:rsidRPr="00177945" w:rsidRDefault="00C8790D" w:rsidP="008952BD">
      <w:pPr>
        <w:pStyle w:val="Header"/>
        <w:tabs>
          <w:tab w:val="clear" w:pos="4153"/>
          <w:tab w:val="clear" w:pos="8306"/>
        </w:tabs>
        <w:jc w:val="both"/>
        <w:rPr>
          <w:szCs w:val="24"/>
        </w:rPr>
      </w:pPr>
      <w:r>
        <w:rPr>
          <w:szCs w:val="24"/>
        </w:rPr>
        <w:t>ii</w:t>
      </w:r>
      <w:r w:rsidR="00DF1C16">
        <w:rPr>
          <w:szCs w:val="24"/>
        </w:rPr>
        <w:t xml:space="preserve">) </w:t>
      </w:r>
      <w:r w:rsidR="00E53879">
        <w:rPr>
          <w:szCs w:val="24"/>
        </w:rPr>
        <w:t>E</w:t>
      </w:r>
      <w:r w:rsidR="00605C3D" w:rsidRPr="00177945">
        <w:rPr>
          <w:szCs w:val="24"/>
        </w:rPr>
        <w:t>valuate the usefulness of such sources in contributing to understanding of an issue and in formulating perspectives,</w:t>
      </w:r>
    </w:p>
    <w:p w14:paraId="699F68D6" w14:textId="77777777" w:rsidR="00605C3D" w:rsidRDefault="00C8790D" w:rsidP="008952BD">
      <w:pPr>
        <w:pStyle w:val="Header"/>
        <w:tabs>
          <w:tab w:val="clear" w:pos="4153"/>
          <w:tab w:val="clear" w:pos="8306"/>
        </w:tabs>
        <w:jc w:val="both"/>
        <w:rPr>
          <w:szCs w:val="24"/>
        </w:rPr>
      </w:pPr>
      <w:r>
        <w:rPr>
          <w:szCs w:val="24"/>
        </w:rPr>
        <w:t>iii</w:t>
      </w:r>
      <w:r w:rsidR="00DF1C16">
        <w:rPr>
          <w:szCs w:val="24"/>
        </w:rPr>
        <w:t>)</w:t>
      </w:r>
      <w:r w:rsidR="00605C3D" w:rsidRPr="00177945">
        <w:rPr>
          <w:szCs w:val="24"/>
        </w:rPr>
        <w:t xml:space="preserve"> </w:t>
      </w:r>
      <w:r w:rsidR="00E53879">
        <w:rPr>
          <w:szCs w:val="24"/>
        </w:rPr>
        <w:t>S</w:t>
      </w:r>
      <w:r w:rsidR="00605C3D" w:rsidRPr="00177945">
        <w:rPr>
          <w:szCs w:val="24"/>
        </w:rPr>
        <w:t xml:space="preserve">ynthesise different sources in arriving at a personal perspective and resolve different points-of-views. </w:t>
      </w:r>
    </w:p>
    <w:p w14:paraId="2385B741" w14:textId="77777777" w:rsidR="00DF1C16" w:rsidRDefault="00DF1C16" w:rsidP="008952BD">
      <w:pPr>
        <w:pStyle w:val="Header"/>
        <w:tabs>
          <w:tab w:val="clear" w:pos="4153"/>
          <w:tab w:val="clear" w:pos="8306"/>
        </w:tabs>
        <w:jc w:val="both"/>
        <w:rPr>
          <w:szCs w:val="24"/>
        </w:rPr>
      </w:pPr>
    </w:p>
    <w:p w14:paraId="5BD40676" w14:textId="77777777" w:rsidR="00605C3D" w:rsidRPr="00605C3D" w:rsidRDefault="0067601B" w:rsidP="008952BD">
      <w:pPr>
        <w:jc w:val="both"/>
        <w:rPr>
          <w:szCs w:val="24"/>
        </w:rPr>
      </w:pPr>
      <w:r>
        <w:rPr>
          <w:szCs w:val="24"/>
        </w:rPr>
        <w:t xml:space="preserve">It </w:t>
      </w:r>
      <w:r w:rsidR="00605C3D" w:rsidRPr="00605C3D">
        <w:rPr>
          <w:szCs w:val="24"/>
        </w:rPr>
        <w:t>therefore provides an alternative assessment mode which builds on the students’ skills of essay-writing and develops their students’ skills in evaluating perspectives on issues by analysing complex sources.</w:t>
      </w:r>
    </w:p>
    <w:p w14:paraId="7008D281" w14:textId="77777777" w:rsidR="00605C3D" w:rsidRDefault="00605C3D" w:rsidP="002D79EB">
      <w:pPr>
        <w:pStyle w:val="Header"/>
        <w:tabs>
          <w:tab w:val="clear" w:pos="4153"/>
          <w:tab w:val="clear" w:pos="8306"/>
        </w:tabs>
        <w:spacing w:before="120" w:after="120" w:line="360" w:lineRule="auto"/>
        <w:jc w:val="center"/>
        <w:rPr>
          <w:szCs w:val="24"/>
        </w:rPr>
      </w:pPr>
    </w:p>
    <w:p w14:paraId="1D807F73" w14:textId="77777777" w:rsidR="00D553CA" w:rsidRDefault="00D553CA" w:rsidP="00615006">
      <w:pPr>
        <w:pStyle w:val="Header"/>
        <w:tabs>
          <w:tab w:val="clear" w:pos="4153"/>
          <w:tab w:val="clear" w:pos="8306"/>
        </w:tabs>
        <w:spacing w:before="120" w:after="120" w:line="360" w:lineRule="auto"/>
        <w:jc w:val="center"/>
        <w:rPr>
          <w:szCs w:val="24"/>
        </w:rPr>
      </w:pPr>
    </w:p>
    <w:p w14:paraId="65A6177F" w14:textId="77777777" w:rsidR="00D553CA" w:rsidRDefault="00D553CA" w:rsidP="00615006">
      <w:pPr>
        <w:pStyle w:val="Header"/>
        <w:tabs>
          <w:tab w:val="clear" w:pos="4153"/>
          <w:tab w:val="clear" w:pos="8306"/>
        </w:tabs>
        <w:spacing w:before="120" w:after="120" w:line="360" w:lineRule="auto"/>
        <w:jc w:val="center"/>
        <w:rPr>
          <w:szCs w:val="24"/>
        </w:rPr>
      </w:pPr>
    </w:p>
    <w:p w14:paraId="2FE0503C" w14:textId="77777777" w:rsidR="00615006" w:rsidRDefault="00615006" w:rsidP="00615006">
      <w:pPr>
        <w:pStyle w:val="Header"/>
        <w:tabs>
          <w:tab w:val="clear" w:pos="4153"/>
          <w:tab w:val="clear" w:pos="8306"/>
        </w:tabs>
        <w:spacing w:before="120" w:after="120" w:line="360" w:lineRule="auto"/>
        <w:jc w:val="center"/>
        <w:rPr>
          <w:szCs w:val="24"/>
        </w:rPr>
      </w:pPr>
      <w:r>
        <w:rPr>
          <w:szCs w:val="24"/>
        </w:rPr>
        <w:t>End-of-Paper</w:t>
      </w:r>
    </w:p>
    <w:p w14:paraId="4B72D341" w14:textId="77777777" w:rsidR="00D92C88" w:rsidRDefault="00D92C88" w:rsidP="00D92C88">
      <w:pPr>
        <w:pStyle w:val="Header"/>
        <w:tabs>
          <w:tab w:val="clear" w:pos="4153"/>
          <w:tab w:val="clear" w:pos="8306"/>
        </w:tabs>
        <w:jc w:val="both"/>
        <w:rPr>
          <w:szCs w:val="24"/>
        </w:rPr>
      </w:pPr>
    </w:p>
    <w:p w14:paraId="0F1F4D11" w14:textId="77777777" w:rsidR="00D92C88" w:rsidRDefault="00D92C88" w:rsidP="00D92C88">
      <w:pPr>
        <w:pStyle w:val="Header"/>
        <w:tabs>
          <w:tab w:val="clear" w:pos="4153"/>
          <w:tab w:val="clear" w:pos="8306"/>
        </w:tabs>
        <w:jc w:val="both"/>
        <w:rPr>
          <w:szCs w:val="24"/>
        </w:rPr>
      </w:pPr>
    </w:p>
    <w:p w14:paraId="3EDC4098" w14:textId="77777777" w:rsidR="00D92C88" w:rsidRDefault="00D92C88" w:rsidP="00D92C88">
      <w:pPr>
        <w:pStyle w:val="Header"/>
        <w:tabs>
          <w:tab w:val="clear" w:pos="4153"/>
          <w:tab w:val="clear" w:pos="8306"/>
        </w:tabs>
        <w:jc w:val="both"/>
        <w:rPr>
          <w:szCs w:val="24"/>
        </w:rPr>
      </w:pPr>
    </w:p>
    <w:p w14:paraId="22A6E2A2" w14:textId="77777777" w:rsidR="00D92C88" w:rsidRDefault="00D92C88" w:rsidP="00D92C88">
      <w:pPr>
        <w:pStyle w:val="Header"/>
        <w:tabs>
          <w:tab w:val="clear" w:pos="4153"/>
          <w:tab w:val="clear" w:pos="8306"/>
        </w:tabs>
        <w:jc w:val="both"/>
        <w:rPr>
          <w:szCs w:val="24"/>
        </w:rPr>
      </w:pPr>
    </w:p>
    <w:p w14:paraId="77512B67" w14:textId="77777777" w:rsidR="00D553CA" w:rsidRDefault="00D553CA" w:rsidP="00D92C88">
      <w:pPr>
        <w:pStyle w:val="Header"/>
        <w:tabs>
          <w:tab w:val="clear" w:pos="4153"/>
          <w:tab w:val="clear" w:pos="8306"/>
        </w:tabs>
        <w:jc w:val="both"/>
        <w:rPr>
          <w:szCs w:val="24"/>
        </w:rPr>
      </w:pPr>
    </w:p>
    <w:p w14:paraId="7FFB045A" w14:textId="77777777" w:rsidR="00D553CA" w:rsidRDefault="00D553CA" w:rsidP="00D92C88">
      <w:pPr>
        <w:pStyle w:val="Header"/>
        <w:tabs>
          <w:tab w:val="clear" w:pos="4153"/>
          <w:tab w:val="clear" w:pos="8306"/>
        </w:tabs>
        <w:jc w:val="both"/>
        <w:rPr>
          <w:szCs w:val="24"/>
        </w:rPr>
      </w:pPr>
    </w:p>
    <w:p w14:paraId="5BE2ED4D" w14:textId="77777777" w:rsidR="00D553CA" w:rsidRDefault="00D553CA" w:rsidP="00D92C88">
      <w:pPr>
        <w:pStyle w:val="Header"/>
        <w:tabs>
          <w:tab w:val="clear" w:pos="4153"/>
          <w:tab w:val="clear" w:pos="8306"/>
        </w:tabs>
        <w:jc w:val="both"/>
        <w:rPr>
          <w:szCs w:val="24"/>
        </w:rPr>
      </w:pPr>
    </w:p>
    <w:p w14:paraId="2BB67F83" w14:textId="77777777" w:rsidR="00615006" w:rsidRDefault="00615006" w:rsidP="00D92C88">
      <w:pPr>
        <w:pStyle w:val="Header"/>
        <w:tabs>
          <w:tab w:val="clear" w:pos="4153"/>
          <w:tab w:val="clear" w:pos="8306"/>
        </w:tabs>
        <w:jc w:val="both"/>
        <w:rPr>
          <w:szCs w:val="24"/>
        </w:rPr>
      </w:pPr>
    </w:p>
    <w:p w14:paraId="13468495" w14:textId="77777777" w:rsidR="00615006" w:rsidRDefault="00615006" w:rsidP="00D92C88">
      <w:pPr>
        <w:pStyle w:val="Header"/>
        <w:tabs>
          <w:tab w:val="clear" w:pos="4153"/>
          <w:tab w:val="clear" w:pos="8306"/>
        </w:tabs>
        <w:jc w:val="both"/>
        <w:rPr>
          <w:szCs w:val="24"/>
        </w:rPr>
      </w:pPr>
    </w:p>
    <w:p w14:paraId="13590041" w14:textId="77777777" w:rsidR="005B4EE7" w:rsidRDefault="005B4EE7" w:rsidP="00345AA3"/>
    <w:p w14:paraId="586B72F6" w14:textId="77777777" w:rsidR="00345AA3" w:rsidRPr="006B7DA9" w:rsidRDefault="00345AA3" w:rsidP="00D136B1">
      <w:pPr>
        <w:jc w:val="both"/>
      </w:pPr>
    </w:p>
    <w:p w14:paraId="2D262DCC" w14:textId="77777777" w:rsidR="00345AA3" w:rsidRDefault="00345AA3" w:rsidP="00345AA3"/>
    <w:p w14:paraId="2CB7AA33" w14:textId="77777777" w:rsidR="002D79EB" w:rsidRPr="00177945" w:rsidRDefault="002D79EB" w:rsidP="00D92C88">
      <w:pPr>
        <w:pStyle w:val="Header"/>
        <w:tabs>
          <w:tab w:val="clear" w:pos="4153"/>
          <w:tab w:val="clear" w:pos="8306"/>
        </w:tabs>
        <w:jc w:val="center"/>
        <w:rPr>
          <w:szCs w:val="24"/>
        </w:rPr>
      </w:pPr>
    </w:p>
    <w:sectPr w:rsidR="002D79EB" w:rsidRPr="00177945" w:rsidSect="002D6BDB">
      <w:pgSz w:w="11900" w:h="16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81C"/>
    <w:multiLevelType w:val="hybridMultilevel"/>
    <w:tmpl w:val="3FFAA8E8"/>
    <w:lvl w:ilvl="0" w:tplc="F5D232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38D4"/>
    <w:multiLevelType w:val="hybridMultilevel"/>
    <w:tmpl w:val="B0A8B700"/>
    <w:lvl w:ilvl="0" w:tplc="43CE8602">
      <w:start w:val="1"/>
      <w:numFmt w:val="bullet"/>
      <w:lvlText w:val=""/>
      <w:lvlJc w:val="left"/>
      <w:pPr>
        <w:tabs>
          <w:tab w:val="num" w:pos="360"/>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2217DA"/>
    <w:multiLevelType w:val="hybridMultilevel"/>
    <w:tmpl w:val="9070A384"/>
    <w:lvl w:ilvl="0" w:tplc="43CE8602">
      <w:start w:val="1"/>
      <w:numFmt w:val="bullet"/>
      <w:lvlText w:val=""/>
      <w:lvlJc w:val="left"/>
      <w:pPr>
        <w:tabs>
          <w:tab w:val="num" w:pos="360"/>
        </w:tabs>
        <w:ind w:left="357" w:hanging="357"/>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FE60B3"/>
    <w:multiLevelType w:val="hybridMultilevel"/>
    <w:tmpl w:val="CA245BC0"/>
    <w:lvl w:ilvl="0" w:tplc="43CE860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86288D"/>
    <w:multiLevelType w:val="hybridMultilevel"/>
    <w:tmpl w:val="A6AA447C"/>
    <w:lvl w:ilvl="0" w:tplc="A1FE108A">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780"/>
        </w:tabs>
        <w:ind w:left="780" w:hanging="36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9F60238"/>
    <w:multiLevelType w:val="hybridMultilevel"/>
    <w:tmpl w:val="7796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20C48"/>
    <w:multiLevelType w:val="hybridMultilevel"/>
    <w:tmpl w:val="9DFC5C5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69775587"/>
    <w:multiLevelType w:val="hybridMultilevel"/>
    <w:tmpl w:val="E26866A4"/>
    <w:lvl w:ilvl="0" w:tplc="F5D232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11B64"/>
    <w:multiLevelType w:val="hybridMultilevel"/>
    <w:tmpl w:val="F726EF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6062584"/>
    <w:multiLevelType w:val="hybridMultilevel"/>
    <w:tmpl w:val="BF9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A0FAF"/>
    <w:multiLevelType w:val="hybridMultilevel"/>
    <w:tmpl w:val="2DDE2796"/>
    <w:lvl w:ilvl="0" w:tplc="F5D232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05698"/>
    <w:multiLevelType w:val="hybridMultilevel"/>
    <w:tmpl w:val="85B610D6"/>
    <w:lvl w:ilvl="0" w:tplc="43CE8602">
      <w:start w:val="1"/>
      <w:numFmt w:val="bullet"/>
      <w:lvlText w:val=""/>
      <w:lvlJc w:val="left"/>
      <w:pPr>
        <w:tabs>
          <w:tab w:val="num" w:pos="360"/>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9"/>
  </w:num>
  <w:num w:numId="6">
    <w:abstractNumId w:val="5"/>
  </w:num>
  <w:num w:numId="7">
    <w:abstractNumId w:val="2"/>
  </w:num>
  <w:num w:numId="8">
    <w:abstractNumId w:val="10"/>
  </w:num>
  <w:num w:numId="9">
    <w:abstractNumId w:val="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ED225A"/>
    <w:rsid w:val="00002C9E"/>
    <w:rsid w:val="000115FE"/>
    <w:rsid w:val="000148E6"/>
    <w:rsid w:val="000203BF"/>
    <w:rsid w:val="00021F5A"/>
    <w:rsid w:val="000253C6"/>
    <w:rsid w:val="000320DD"/>
    <w:rsid w:val="00035387"/>
    <w:rsid w:val="00040F8B"/>
    <w:rsid w:val="00046A28"/>
    <w:rsid w:val="0007270E"/>
    <w:rsid w:val="00090FE0"/>
    <w:rsid w:val="00091393"/>
    <w:rsid w:val="000B70C3"/>
    <w:rsid w:val="000C27AD"/>
    <w:rsid w:val="000D1107"/>
    <w:rsid w:val="000E1719"/>
    <w:rsid w:val="00126DEB"/>
    <w:rsid w:val="00136491"/>
    <w:rsid w:val="001606AC"/>
    <w:rsid w:val="00160E99"/>
    <w:rsid w:val="001625D8"/>
    <w:rsid w:val="00177945"/>
    <w:rsid w:val="00180FFD"/>
    <w:rsid w:val="001D2073"/>
    <w:rsid w:val="001E2E61"/>
    <w:rsid w:val="001E536F"/>
    <w:rsid w:val="00214759"/>
    <w:rsid w:val="00230B78"/>
    <w:rsid w:val="002312E5"/>
    <w:rsid w:val="002B2AB6"/>
    <w:rsid w:val="002D0A9D"/>
    <w:rsid w:val="002D3A3D"/>
    <w:rsid w:val="002D4407"/>
    <w:rsid w:val="002D577B"/>
    <w:rsid w:val="002D6BDB"/>
    <w:rsid w:val="002D79EB"/>
    <w:rsid w:val="002E04BF"/>
    <w:rsid w:val="0030466B"/>
    <w:rsid w:val="0031572A"/>
    <w:rsid w:val="00345AA3"/>
    <w:rsid w:val="00357EB8"/>
    <w:rsid w:val="00391453"/>
    <w:rsid w:val="0042443A"/>
    <w:rsid w:val="00425E18"/>
    <w:rsid w:val="00460E9E"/>
    <w:rsid w:val="004630D2"/>
    <w:rsid w:val="004722D1"/>
    <w:rsid w:val="00494ADF"/>
    <w:rsid w:val="004A545F"/>
    <w:rsid w:val="004B3BDD"/>
    <w:rsid w:val="004C12C6"/>
    <w:rsid w:val="004C2CD1"/>
    <w:rsid w:val="004D4228"/>
    <w:rsid w:val="004D69A8"/>
    <w:rsid w:val="004E0A66"/>
    <w:rsid w:val="004E369A"/>
    <w:rsid w:val="004F090A"/>
    <w:rsid w:val="004F33F7"/>
    <w:rsid w:val="0050715D"/>
    <w:rsid w:val="00516774"/>
    <w:rsid w:val="00517D82"/>
    <w:rsid w:val="005A5643"/>
    <w:rsid w:val="005B4EE7"/>
    <w:rsid w:val="005C286C"/>
    <w:rsid w:val="005E08B7"/>
    <w:rsid w:val="005F3982"/>
    <w:rsid w:val="00605C3D"/>
    <w:rsid w:val="00615006"/>
    <w:rsid w:val="00633F44"/>
    <w:rsid w:val="00654B80"/>
    <w:rsid w:val="00656734"/>
    <w:rsid w:val="0067601B"/>
    <w:rsid w:val="006A5C81"/>
    <w:rsid w:val="006B2CC0"/>
    <w:rsid w:val="006B547E"/>
    <w:rsid w:val="006B7DA9"/>
    <w:rsid w:val="006C46C8"/>
    <w:rsid w:val="006D07B9"/>
    <w:rsid w:val="006D56E9"/>
    <w:rsid w:val="006D6A5D"/>
    <w:rsid w:val="006E0E2D"/>
    <w:rsid w:val="006E0F0A"/>
    <w:rsid w:val="006E4773"/>
    <w:rsid w:val="007010F4"/>
    <w:rsid w:val="0070617B"/>
    <w:rsid w:val="00723D5D"/>
    <w:rsid w:val="007300DA"/>
    <w:rsid w:val="00733FBD"/>
    <w:rsid w:val="007557E6"/>
    <w:rsid w:val="00785EA3"/>
    <w:rsid w:val="007A6406"/>
    <w:rsid w:val="007D4DF4"/>
    <w:rsid w:val="007F68A7"/>
    <w:rsid w:val="00816347"/>
    <w:rsid w:val="00823F12"/>
    <w:rsid w:val="0082795A"/>
    <w:rsid w:val="00876BED"/>
    <w:rsid w:val="0088434B"/>
    <w:rsid w:val="0088552E"/>
    <w:rsid w:val="008952BD"/>
    <w:rsid w:val="008D3B76"/>
    <w:rsid w:val="008D75A3"/>
    <w:rsid w:val="008E3D81"/>
    <w:rsid w:val="0090074F"/>
    <w:rsid w:val="00904B51"/>
    <w:rsid w:val="00915750"/>
    <w:rsid w:val="00921FBA"/>
    <w:rsid w:val="00937A3B"/>
    <w:rsid w:val="00944AF2"/>
    <w:rsid w:val="00946B28"/>
    <w:rsid w:val="00963D12"/>
    <w:rsid w:val="00974172"/>
    <w:rsid w:val="009743B6"/>
    <w:rsid w:val="00976047"/>
    <w:rsid w:val="009C3CCC"/>
    <w:rsid w:val="009D5A7F"/>
    <w:rsid w:val="00A1397A"/>
    <w:rsid w:val="00A54B8A"/>
    <w:rsid w:val="00A93D8B"/>
    <w:rsid w:val="00AA350A"/>
    <w:rsid w:val="00AA4C4C"/>
    <w:rsid w:val="00AB696A"/>
    <w:rsid w:val="00AD2C19"/>
    <w:rsid w:val="00AD7C86"/>
    <w:rsid w:val="00AE3F46"/>
    <w:rsid w:val="00AE5896"/>
    <w:rsid w:val="00B06333"/>
    <w:rsid w:val="00B12A9E"/>
    <w:rsid w:val="00B17BB3"/>
    <w:rsid w:val="00B30940"/>
    <w:rsid w:val="00B45880"/>
    <w:rsid w:val="00BB63B1"/>
    <w:rsid w:val="00BD0011"/>
    <w:rsid w:val="00C05FE1"/>
    <w:rsid w:val="00C10B8F"/>
    <w:rsid w:val="00C17ED7"/>
    <w:rsid w:val="00C26085"/>
    <w:rsid w:val="00C51EBC"/>
    <w:rsid w:val="00C52E89"/>
    <w:rsid w:val="00C57907"/>
    <w:rsid w:val="00C74F9F"/>
    <w:rsid w:val="00C83DCF"/>
    <w:rsid w:val="00C851A0"/>
    <w:rsid w:val="00C86B70"/>
    <w:rsid w:val="00C8790D"/>
    <w:rsid w:val="00C95046"/>
    <w:rsid w:val="00CA07E4"/>
    <w:rsid w:val="00CB15AE"/>
    <w:rsid w:val="00CD73E7"/>
    <w:rsid w:val="00CE1009"/>
    <w:rsid w:val="00D10B74"/>
    <w:rsid w:val="00D12623"/>
    <w:rsid w:val="00D136B1"/>
    <w:rsid w:val="00D13E9E"/>
    <w:rsid w:val="00D45B88"/>
    <w:rsid w:val="00D553CA"/>
    <w:rsid w:val="00D61E88"/>
    <w:rsid w:val="00D90ACE"/>
    <w:rsid w:val="00D92C88"/>
    <w:rsid w:val="00D92EC8"/>
    <w:rsid w:val="00DD2A39"/>
    <w:rsid w:val="00DD5592"/>
    <w:rsid w:val="00DD587B"/>
    <w:rsid w:val="00DD6FC8"/>
    <w:rsid w:val="00DE639C"/>
    <w:rsid w:val="00DE6534"/>
    <w:rsid w:val="00DF1C16"/>
    <w:rsid w:val="00E20251"/>
    <w:rsid w:val="00E3516C"/>
    <w:rsid w:val="00E53879"/>
    <w:rsid w:val="00E7219B"/>
    <w:rsid w:val="00E7288E"/>
    <w:rsid w:val="00E915CC"/>
    <w:rsid w:val="00EA19D9"/>
    <w:rsid w:val="00ED225A"/>
    <w:rsid w:val="00EF651F"/>
    <w:rsid w:val="00EF7B81"/>
    <w:rsid w:val="00F329E8"/>
    <w:rsid w:val="00F97930"/>
    <w:rsid w:val="00FB6885"/>
    <w:rsid w:val="00FE52E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A0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5A"/>
    <w:rPr>
      <w:rFonts w:ascii="Times New Roman" w:eastAsia="Times New Roman" w:hAnsi="Times New Roman" w:cs="Times New Roman"/>
      <w:bCs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25A"/>
    <w:pPr>
      <w:tabs>
        <w:tab w:val="center" w:pos="4153"/>
        <w:tab w:val="right" w:pos="8306"/>
      </w:tabs>
    </w:pPr>
  </w:style>
  <w:style w:type="character" w:customStyle="1" w:styleId="HeaderChar">
    <w:name w:val="Header Char"/>
    <w:basedOn w:val="DefaultParagraphFont"/>
    <w:link w:val="Header"/>
    <w:rsid w:val="00ED225A"/>
    <w:rPr>
      <w:rFonts w:ascii="Times New Roman" w:eastAsia="Times New Roman" w:hAnsi="Times New Roman" w:cs="Times New Roman"/>
      <w:bCs w:val="0"/>
      <w:sz w:val="24"/>
      <w:lang w:val="en-AU"/>
    </w:rPr>
  </w:style>
  <w:style w:type="character" w:styleId="CommentReference">
    <w:name w:val="annotation reference"/>
    <w:basedOn w:val="DefaultParagraphFont"/>
    <w:uiPriority w:val="99"/>
    <w:semiHidden/>
    <w:unhideWhenUsed/>
    <w:rsid w:val="00040F8B"/>
    <w:rPr>
      <w:sz w:val="16"/>
      <w:szCs w:val="16"/>
    </w:rPr>
  </w:style>
  <w:style w:type="paragraph" w:styleId="CommentText">
    <w:name w:val="annotation text"/>
    <w:basedOn w:val="Normal"/>
    <w:link w:val="CommentTextChar"/>
    <w:uiPriority w:val="99"/>
    <w:semiHidden/>
    <w:unhideWhenUsed/>
    <w:rsid w:val="00040F8B"/>
    <w:rPr>
      <w:sz w:val="20"/>
    </w:rPr>
  </w:style>
  <w:style w:type="character" w:customStyle="1" w:styleId="CommentTextChar">
    <w:name w:val="Comment Text Char"/>
    <w:basedOn w:val="DefaultParagraphFont"/>
    <w:link w:val="CommentText"/>
    <w:uiPriority w:val="99"/>
    <w:semiHidden/>
    <w:rsid w:val="00040F8B"/>
    <w:rPr>
      <w:rFonts w:ascii="Times New Roman" w:eastAsia="Times New Roman" w:hAnsi="Times New Roman" w:cs="Times New Roman"/>
      <w:bCs w:val="0"/>
      <w:lang w:val="en-AU"/>
    </w:rPr>
  </w:style>
  <w:style w:type="paragraph" w:styleId="CommentSubject">
    <w:name w:val="annotation subject"/>
    <w:basedOn w:val="CommentText"/>
    <w:next w:val="CommentText"/>
    <w:link w:val="CommentSubjectChar"/>
    <w:uiPriority w:val="99"/>
    <w:semiHidden/>
    <w:unhideWhenUsed/>
    <w:rsid w:val="00040F8B"/>
    <w:rPr>
      <w:b/>
      <w:bCs/>
    </w:rPr>
  </w:style>
  <w:style w:type="character" w:customStyle="1" w:styleId="CommentSubjectChar">
    <w:name w:val="Comment Subject Char"/>
    <w:basedOn w:val="CommentTextChar"/>
    <w:link w:val="CommentSubject"/>
    <w:uiPriority w:val="99"/>
    <w:semiHidden/>
    <w:rsid w:val="00040F8B"/>
    <w:rPr>
      <w:rFonts w:ascii="Times New Roman" w:eastAsia="Times New Roman" w:hAnsi="Times New Roman" w:cs="Times New Roman"/>
      <w:b/>
      <w:bCs/>
      <w:lang w:val="en-AU"/>
    </w:rPr>
  </w:style>
  <w:style w:type="paragraph" w:styleId="BalloonText">
    <w:name w:val="Balloon Text"/>
    <w:basedOn w:val="Normal"/>
    <w:link w:val="BalloonTextChar"/>
    <w:uiPriority w:val="99"/>
    <w:semiHidden/>
    <w:unhideWhenUsed/>
    <w:rsid w:val="00040F8B"/>
    <w:rPr>
      <w:rFonts w:ascii="Tahoma" w:hAnsi="Tahoma" w:cs="Tahoma"/>
      <w:sz w:val="16"/>
      <w:szCs w:val="16"/>
    </w:rPr>
  </w:style>
  <w:style w:type="character" w:customStyle="1" w:styleId="BalloonTextChar">
    <w:name w:val="Balloon Text Char"/>
    <w:basedOn w:val="DefaultParagraphFont"/>
    <w:link w:val="BalloonText"/>
    <w:uiPriority w:val="99"/>
    <w:semiHidden/>
    <w:rsid w:val="00040F8B"/>
    <w:rPr>
      <w:rFonts w:ascii="Tahoma" w:eastAsia="Times New Roman" w:hAnsi="Tahoma" w:cs="Tahoma"/>
      <w:bCs w:val="0"/>
      <w:sz w:val="16"/>
      <w:szCs w:val="16"/>
      <w:lang w:val="en-AU"/>
    </w:rPr>
  </w:style>
  <w:style w:type="paragraph" w:styleId="ListParagraph">
    <w:name w:val="List Paragraph"/>
    <w:basedOn w:val="Normal"/>
    <w:uiPriority w:val="34"/>
    <w:qFormat/>
    <w:rsid w:val="00D13E9E"/>
    <w:pPr>
      <w:ind w:left="720"/>
      <w:contextualSpacing/>
    </w:pPr>
  </w:style>
  <w:style w:type="character" w:styleId="Hyperlink">
    <w:name w:val="Hyperlink"/>
    <w:basedOn w:val="DefaultParagraphFont"/>
    <w:rsid w:val="002D0A9D"/>
    <w:rPr>
      <w:color w:val="0000FF"/>
      <w:u w:val="single"/>
    </w:rPr>
  </w:style>
  <w:style w:type="paragraph" w:styleId="NormalWeb">
    <w:name w:val="Normal (Web)"/>
    <w:basedOn w:val="Normal"/>
    <w:rsid w:val="002D0A9D"/>
    <w:pPr>
      <w:spacing w:before="100" w:beforeAutospacing="1" w:after="100" w:afterAutospacing="1"/>
    </w:pPr>
    <w:rPr>
      <w:rFonts w:eastAsia="SimSun"/>
      <w:szCs w:val="24"/>
      <w:lang w:val="en-US" w:eastAsia="zh-CN"/>
    </w:rPr>
  </w:style>
  <w:style w:type="character" w:styleId="FollowedHyperlink">
    <w:name w:val="FollowedHyperlink"/>
    <w:basedOn w:val="DefaultParagraphFont"/>
    <w:uiPriority w:val="99"/>
    <w:semiHidden/>
    <w:unhideWhenUsed/>
    <w:rsid w:val="00C95046"/>
    <w:rPr>
      <w:color w:val="800080" w:themeColor="followedHyperlink"/>
      <w:u w:val="single"/>
    </w:rPr>
  </w:style>
  <w:style w:type="paragraph" w:customStyle="1" w:styleId="hl1en">
    <w:name w:val="hl1 en"/>
    <w:basedOn w:val="Normal"/>
    <w:rsid w:val="00E7288E"/>
    <w:pPr>
      <w:spacing w:before="100" w:beforeAutospacing="1" w:after="100" w:afterAutospacing="1" w:line="280" w:lineRule="atLeast"/>
    </w:pPr>
    <w:rPr>
      <w:rFonts w:eastAsia="SimSun"/>
      <w:color w:val="000000"/>
      <w:sz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5A"/>
    <w:rPr>
      <w:rFonts w:ascii="Times New Roman" w:eastAsia="Times New Roman" w:hAnsi="Times New Roman" w:cs="Times New Roman"/>
      <w:bCs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25A"/>
    <w:pPr>
      <w:tabs>
        <w:tab w:val="center" w:pos="4153"/>
        <w:tab w:val="right" w:pos="8306"/>
      </w:tabs>
    </w:pPr>
  </w:style>
  <w:style w:type="character" w:customStyle="1" w:styleId="HeaderChar">
    <w:name w:val="Header Char"/>
    <w:basedOn w:val="DefaultParagraphFont"/>
    <w:link w:val="Header"/>
    <w:rsid w:val="00ED225A"/>
    <w:rPr>
      <w:rFonts w:ascii="Times New Roman" w:eastAsia="Times New Roman" w:hAnsi="Times New Roman" w:cs="Times New Roman"/>
      <w:bCs w:val="0"/>
      <w:sz w:val="24"/>
      <w:lang w:val="en-AU"/>
    </w:rPr>
  </w:style>
  <w:style w:type="character" w:styleId="CommentReference">
    <w:name w:val="annotation reference"/>
    <w:basedOn w:val="DefaultParagraphFont"/>
    <w:uiPriority w:val="99"/>
    <w:semiHidden/>
    <w:unhideWhenUsed/>
    <w:rsid w:val="00040F8B"/>
    <w:rPr>
      <w:sz w:val="16"/>
      <w:szCs w:val="16"/>
    </w:rPr>
  </w:style>
  <w:style w:type="paragraph" w:styleId="CommentText">
    <w:name w:val="annotation text"/>
    <w:basedOn w:val="Normal"/>
    <w:link w:val="CommentTextChar"/>
    <w:uiPriority w:val="99"/>
    <w:semiHidden/>
    <w:unhideWhenUsed/>
    <w:rsid w:val="00040F8B"/>
    <w:rPr>
      <w:sz w:val="20"/>
    </w:rPr>
  </w:style>
  <w:style w:type="character" w:customStyle="1" w:styleId="CommentTextChar">
    <w:name w:val="Comment Text Char"/>
    <w:basedOn w:val="DefaultParagraphFont"/>
    <w:link w:val="CommentText"/>
    <w:uiPriority w:val="99"/>
    <w:semiHidden/>
    <w:rsid w:val="00040F8B"/>
    <w:rPr>
      <w:rFonts w:ascii="Times New Roman" w:eastAsia="Times New Roman" w:hAnsi="Times New Roman" w:cs="Times New Roman"/>
      <w:bCs w:val="0"/>
      <w:lang w:val="en-AU"/>
    </w:rPr>
  </w:style>
  <w:style w:type="paragraph" w:styleId="CommentSubject">
    <w:name w:val="annotation subject"/>
    <w:basedOn w:val="CommentText"/>
    <w:next w:val="CommentText"/>
    <w:link w:val="CommentSubjectChar"/>
    <w:uiPriority w:val="99"/>
    <w:semiHidden/>
    <w:unhideWhenUsed/>
    <w:rsid w:val="00040F8B"/>
    <w:rPr>
      <w:b/>
      <w:bCs/>
    </w:rPr>
  </w:style>
  <w:style w:type="character" w:customStyle="1" w:styleId="CommentSubjectChar">
    <w:name w:val="Comment Subject Char"/>
    <w:basedOn w:val="CommentTextChar"/>
    <w:link w:val="CommentSubject"/>
    <w:uiPriority w:val="99"/>
    <w:semiHidden/>
    <w:rsid w:val="00040F8B"/>
    <w:rPr>
      <w:rFonts w:ascii="Times New Roman" w:eastAsia="Times New Roman" w:hAnsi="Times New Roman" w:cs="Times New Roman"/>
      <w:b/>
      <w:bCs/>
      <w:lang w:val="en-AU"/>
    </w:rPr>
  </w:style>
  <w:style w:type="paragraph" w:styleId="BalloonText">
    <w:name w:val="Balloon Text"/>
    <w:basedOn w:val="Normal"/>
    <w:link w:val="BalloonTextChar"/>
    <w:uiPriority w:val="99"/>
    <w:semiHidden/>
    <w:unhideWhenUsed/>
    <w:rsid w:val="00040F8B"/>
    <w:rPr>
      <w:rFonts w:ascii="Tahoma" w:hAnsi="Tahoma" w:cs="Tahoma"/>
      <w:sz w:val="16"/>
      <w:szCs w:val="16"/>
    </w:rPr>
  </w:style>
  <w:style w:type="character" w:customStyle="1" w:styleId="BalloonTextChar">
    <w:name w:val="Balloon Text Char"/>
    <w:basedOn w:val="DefaultParagraphFont"/>
    <w:link w:val="BalloonText"/>
    <w:uiPriority w:val="99"/>
    <w:semiHidden/>
    <w:rsid w:val="00040F8B"/>
    <w:rPr>
      <w:rFonts w:ascii="Tahoma" w:eastAsia="Times New Roman" w:hAnsi="Tahoma" w:cs="Tahoma"/>
      <w:bCs w:val="0"/>
      <w:sz w:val="16"/>
      <w:szCs w:val="16"/>
      <w:lang w:val="en-AU"/>
    </w:rPr>
  </w:style>
  <w:style w:type="paragraph" w:styleId="ListParagraph">
    <w:name w:val="List Paragraph"/>
    <w:basedOn w:val="Normal"/>
    <w:uiPriority w:val="34"/>
    <w:qFormat/>
    <w:rsid w:val="00D1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AE7C9-A9F2-E842-AF46-E0A74E8B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1280</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shlim</dc:creator>
  <cp:lastModifiedBy>Jane Lim</cp:lastModifiedBy>
  <cp:revision>46</cp:revision>
  <dcterms:created xsi:type="dcterms:W3CDTF">2012-06-20T09:40:00Z</dcterms:created>
  <dcterms:modified xsi:type="dcterms:W3CDTF">2012-06-22T00:58:00Z</dcterms:modified>
</cp:coreProperties>
</file>