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F3" w:rsidRPr="002619D2" w:rsidRDefault="00FD64F3" w:rsidP="00FD64F3">
      <w:pPr>
        <w:spacing w:line="320" w:lineRule="exact"/>
        <w:contextualSpacing/>
        <w:jc w:val="center"/>
        <w:rPr>
          <w:rFonts w:ascii="Times New Roman" w:hAnsi="Times New Roman" w:cs="Times New Roman"/>
          <w:b/>
          <w:sz w:val="28"/>
          <w:szCs w:val="28"/>
        </w:rPr>
      </w:pPr>
      <w:r w:rsidRPr="002619D2">
        <w:rPr>
          <w:rFonts w:ascii="Times New Roman" w:hAnsi="Times New Roman" w:cs="Times New Roman"/>
          <w:b/>
          <w:sz w:val="28"/>
          <w:szCs w:val="28"/>
        </w:rPr>
        <w:t>IAEA Conference 2018</w:t>
      </w:r>
    </w:p>
    <w:p w:rsidR="00FD64F3" w:rsidRPr="002619D2" w:rsidRDefault="00FD64F3" w:rsidP="00FD64F3">
      <w:pPr>
        <w:snapToGrid w:val="0"/>
        <w:spacing w:line="320" w:lineRule="exact"/>
        <w:jc w:val="both"/>
        <w:rPr>
          <w:rFonts w:ascii="Times New Roman" w:hAnsi="Times New Roman" w:cs="Times New Roman"/>
          <w:b/>
          <w:color w:val="1F497D"/>
          <w:szCs w:val="24"/>
          <w:lang w:eastAsia="zh-HK"/>
        </w:rPr>
      </w:pPr>
    </w:p>
    <w:p w:rsidR="00FD64F3" w:rsidRPr="007E6A45" w:rsidRDefault="00FD64F3" w:rsidP="006222E9">
      <w:pPr>
        <w:snapToGrid w:val="0"/>
        <w:spacing w:line="320" w:lineRule="exact"/>
        <w:jc w:val="center"/>
        <w:rPr>
          <w:rFonts w:ascii="Times New Roman" w:hAnsi="Times New Roman" w:cs="Times New Roman"/>
          <w:b/>
          <w:sz w:val="26"/>
          <w:szCs w:val="26"/>
          <w:lang w:eastAsia="zh-HK"/>
        </w:rPr>
      </w:pPr>
      <w:r w:rsidRPr="007E6A45">
        <w:rPr>
          <w:rFonts w:ascii="Times New Roman" w:hAnsi="Times New Roman" w:cs="Times New Roman" w:hint="eastAsia"/>
          <w:b/>
          <w:sz w:val="26"/>
          <w:szCs w:val="26"/>
          <w:lang w:eastAsia="zh-HK"/>
        </w:rPr>
        <w:t>P</w:t>
      </w:r>
      <w:r w:rsidRPr="007E6A45">
        <w:rPr>
          <w:rFonts w:ascii="Times New Roman" w:hAnsi="Times New Roman" w:cs="Times New Roman"/>
          <w:b/>
          <w:sz w:val="26"/>
          <w:szCs w:val="26"/>
          <w:lang w:eastAsia="zh-HK"/>
        </w:rPr>
        <w:t>rediction of School Candidates' Performance in the Hong Kong Diploma of Secondary Education Examination</w:t>
      </w:r>
    </w:p>
    <w:p w:rsidR="00FD64F3" w:rsidRPr="007E6A45" w:rsidRDefault="00FD64F3" w:rsidP="00FD64F3">
      <w:pPr>
        <w:snapToGrid w:val="0"/>
        <w:spacing w:line="320" w:lineRule="exact"/>
        <w:rPr>
          <w:rFonts w:ascii="Times New Roman" w:hAnsi="Times New Roman" w:cs="Times New Roman"/>
          <w:sz w:val="22"/>
        </w:rPr>
      </w:pPr>
    </w:p>
    <w:p w:rsidR="002D68EB" w:rsidRPr="007E6A45" w:rsidRDefault="00FD64F3" w:rsidP="002D68EB">
      <w:pPr>
        <w:snapToGrid w:val="0"/>
        <w:spacing w:line="320" w:lineRule="exact"/>
        <w:jc w:val="center"/>
        <w:rPr>
          <w:rFonts w:ascii="Times New Roman" w:hAnsi="Times New Roman" w:cs="Times New Roman"/>
          <w:b/>
          <w:sz w:val="22"/>
        </w:rPr>
      </w:pPr>
      <w:r w:rsidRPr="007E6A45">
        <w:rPr>
          <w:rFonts w:ascii="Times New Roman" w:hAnsi="Times New Roman" w:cs="Times New Roman" w:hint="eastAsia"/>
          <w:b/>
          <w:sz w:val="22"/>
        </w:rPr>
        <w:t xml:space="preserve">LEE WONG </w:t>
      </w:r>
      <w:proofErr w:type="spellStart"/>
      <w:r w:rsidRPr="007E6A45">
        <w:rPr>
          <w:rFonts w:ascii="Times New Roman" w:hAnsi="Times New Roman" w:cs="Times New Roman" w:hint="eastAsia"/>
          <w:b/>
          <w:sz w:val="22"/>
        </w:rPr>
        <w:t>Wai</w:t>
      </w:r>
      <w:proofErr w:type="spellEnd"/>
      <w:r w:rsidRPr="007E6A45">
        <w:rPr>
          <w:rFonts w:ascii="Times New Roman" w:hAnsi="Times New Roman" w:cs="Times New Roman" w:hint="eastAsia"/>
          <w:b/>
          <w:sz w:val="22"/>
        </w:rPr>
        <w:t xml:space="preserve"> Christina</w:t>
      </w:r>
      <w:r w:rsidR="002D68EB">
        <w:rPr>
          <w:rFonts w:ascii="Times New Roman" w:hAnsi="Times New Roman" w:cs="Times New Roman" w:hint="eastAsia"/>
          <w:b/>
          <w:sz w:val="22"/>
        </w:rPr>
        <w:t>,</w:t>
      </w:r>
      <w:r w:rsidRPr="007E6A45">
        <w:rPr>
          <w:rFonts w:ascii="Times New Roman" w:hAnsi="Times New Roman" w:cs="Times New Roman" w:hint="eastAsia"/>
          <w:b/>
          <w:sz w:val="22"/>
        </w:rPr>
        <w:t xml:space="preserve"> </w:t>
      </w:r>
      <w:r w:rsidR="002D68EB">
        <w:rPr>
          <w:rFonts w:ascii="Times New Roman" w:hAnsi="Times New Roman" w:cs="Times New Roman" w:hint="eastAsia"/>
          <w:b/>
          <w:sz w:val="22"/>
        </w:rPr>
        <w:t xml:space="preserve">WEN </w:t>
      </w:r>
      <w:proofErr w:type="spellStart"/>
      <w:r w:rsidR="002D68EB">
        <w:rPr>
          <w:rFonts w:ascii="Times New Roman" w:hAnsi="Times New Roman" w:cs="Times New Roman" w:hint="eastAsia"/>
          <w:b/>
          <w:sz w:val="22"/>
        </w:rPr>
        <w:t>Zhong-lin</w:t>
      </w:r>
      <w:proofErr w:type="spellEnd"/>
      <w:r w:rsidR="002D68EB">
        <w:rPr>
          <w:rFonts w:ascii="Times New Roman" w:hAnsi="Times New Roman" w:cs="Times New Roman" w:hint="eastAsia"/>
          <w:b/>
          <w:sz w:val="22"/>
        </w:rPr>
        <w:t xml:space="preserve">, CHANG </w:t>
      </w:r>
      <w:proofErr w:type="spellStart"/>
      <w:r w:rsidR="002D68EB">
        <w:rPr>
          <w:rFonts w:ascii="Times New Roman" w:hAnsi="Times New Roman" w:cs="Times New Roman" w:hint="eastAsia"/>
          <w:b/>
          <w:sz w:val="22"/>
        </w:rPr>
        <w:t>Rui</w:t>
      </w:r>
      <w:proofErr w:type="spellEnd"/>
    </w:p>
    <w:p w:rsidR="00FD64F3" w:rsidRPr="00CA1E1A" w:rsidRDefault="00FD64F3" w:rsidP="00FD64F3">
      <w:pPr>
        <w:snapToGrid w:val="0"/>
        <w:spacing w:line="320" w:lineRule="exact"/>
        <w:jc w:val="center"/>
        <w:rPr>
          <w:rFonts w:ascii="Times New Roman" w:hAnsi="Times New Roman" w:cs="Times New Roman"/>
          <w:sz w:val="22"/>
        </w:rPr>
      </w:pPr>
      <w:r w:rsidRPr="00CA1E1A">
        <w:rPr>
          <w:rFonts w:ascii="Times New Roman" w:hAnsi="Times New Roman" w:cs="Times New Roman"/>
          <w:sz w:val="22"/>
        </w:rPr>
        <w:t>Hong Kong Examinations and Assessment Authority</w:t>
      </w:r>
    </w:p>
    <w:p w:rsidR="00FD64F3" w:rsidRPr="00CA1E1A" w:rsidRDefault="00FD64F3" w:rsidP="00FD64F3">
      <w:pPr>
        <w:snapToGrid w:val="0"/>
        <w:spacing w:line="320" w:lineRule="exact"/>
        <w:jc w:val="center"/>
        <w:rPr>
          <w:rFonts w:ascii="Times New Roman" w:hAnsi="Times New Roman" w:cs="Times New Roman"/>
          <w:sz w:val="22"/>
        </w:rPr>
      </w:pPr>
      <w:r w:rsidRPr="00CA1E1A">
        <w:rPr>
          <w:rFonts w:ascii="Times New Roman" w:hAnsi="Times New Roman" w:cs="Times New Roman"/>
          <w:sz w:val="22"/>
        </w:rPr>
        <w:t xml:space="preserve">E-mail: </w:t>
      </w:r>
      <w:r w:rsidRPr="00CA1E1A">
        <w:rPr>
          <w:rFonts w:ascii="Times New Roman" w:hAnsi="Times New Roman" w:cs="Times New Roman" w:hint="eastAsia"/>
          <w:sz w:val="22"/>
        </w:rPr>
        <w:t>clee@hkeaa.edu.hk</w:t>
      </w:r>
    </w:p>
    <w:p w:rsidR="00FD64F3" w:rsidRDefault="00FD64F3" w:rsidP="00FD64F3">
      <w:pPr>
        <w:snapToGrid w:val="0"/>
        <w:spacing w:line="320" w:lineRule="exact"/>
        <w:jc w:val="both"/>
        <w:rPr>
          <w:rFonts w:ascii="Times New Roman" w:hAnsi="Times New Roman" w:cs="Times New Roman"/>
          <w:sz w:val="22"/>
        </w:rPr>
      </w:pPr>
    </w:p>
    <w:p w:rsidR="00FD64F3" w:rsidRDefault="00FD64F3" w:rsidP="00FD64F3">
      <w:pPr>
        <w:snapToGrid w:val="0"/>
        <w:spacing w:line="320" w:lineRule="exact"/>
        <w:jc w:val="both"/>
        <w:rPr>
          <w:rFonts w:ascii="Times New Roman" w:hAnsi="Times New Roman" w:cs="Times New Roman"/>
          <w:b/>
          <w:sz w:val="22"/>
        </w:rPr>
      </w:pPr>
      <w:r w:rsidRPr="00CD3347">
        <w:rPr>
          <w:rFonts w:ascii="Times New Roman" w:hAnsi="Times New Roman" w:cs="Times New Roman"/>
          <w:b/>
          <w:sz w:val="22"/>
        </w:rPr>
        <w:t>Abstract</w:t>
      </w:r>
    </w:p>
    <w:p w:rsidR="00FD64F3" w:rsidRPr="00CD3347" w:rsidRDefault="00FD64F3" w:rsidP="00FD64F3">
      <w:pPr>
        <w:snapToGrid w:val="0"/>
        <w:spacing w:line="320" w:lineRule="exact"/>
        <w:jc w:val="both"/>
        <w:rPr>
          <w:rFonts w:ascii="Times New Roman" w:hAnsi="Times New Roman" w:cs="Times New Roman"/>
          <w:b/>
          <w:sz w:val="22"/>
        </w:rPr>
      </w:pPr>
    </w:p>
    <w:p w:rsidR="00FD64F3" w:rsidRPr="005672B2" w:rsidRDefault="00FD64F3" w:rsidP="00FD64F3">
      <w:pPr>
        <w:contextualSpacing/>
        <w:jc w:val="both"/>
        <w:rPr>
          <w:rFonts w:ascii="Times New Roman" w:hAnsi="Times New Roman" w:cs="Times New Roman"/>
          <w:sz w:val="22"/>
        </w:rPr>
      </w:pPr>
      <w:r w:rsidRPr="005672B2">
        <w:rPr>
          <w:rFonts w:ascii="Times New Roman" w:hAnsi="Times New Roman" w:cs="Times New Roman"/>
          <w:sz w:val="22"/>
        </w:rPr>
        <w:t xml:space="preserve">The Hong Kong Diploma of Secondary Education Examination (HKDSE) was first administered in 2012 as part of the education reform in Hong Kong. It aims to measure the attainment of students upon their completion of the 3-year senior secondary curriculum. Standards-referenced Reporting (SRR) is adopted to ensure that examination results are transparent and explicit. Candidates' achievement is reported against a set of fixed standards divided into five levels, with 5 being the highest. Descriptors are written for each subject to describe what a candidate performing at a given level is typically able to do. Samples of candidates' performance are also provided to illustrate the standards.  </w:t>
      </w:r>
    </w:p>
    <w:p w:rsidR="00FD64F3" w:rsidRPr="005672B2" w:rsidRDefault="00FD64F3" w:rsidP="00FD64F3">
      <w:pPr>
        <w:contextualSpacing/>
        <w:jc w:val="both"/>
        <w:rPr>
          <w:rFonts w:ascii="Times New Roman" w:hAnsi="Times New Roman" w:cs="Times New Roman"/>
          <w:sz w:val="22"/>
        </w:rPr>
      </w:pPr>
    </w:p>
    <w:p w:rsidR="00FD64F3" w:rsidRPr="005672B2" w:rsidRDefault="00FD64F3" w:rsidP="00FD64F3">
      <w:pPr>
        <w:contextualSpacing/>
        <w:jc w:val="both"/>
        <w:rPr>
          <w:rFonts w:ascii="Times New Roman" w:hAnsi="Times New Roman" w:cs="Times New Roman"/>
          <w:sz w:val="22"/>
        </w:rPr>
      </w:pPr>
      <w:r w:rsidRPr="005672B2">
        <w:rPr>
          <w:rFonts w:ascii="Times New Roman" w:hAnsi="Times New Roman" w:cs="Times New Roman"/>
          <w:sz w:val="22"/>
        </w:rPr>
        <w:t xml:space="preserve">In order to study whether schools understand the standards and can make use of the level descriptors to predict their students' public examination results accurately, the HKEAA has been conducting a study on the reliability of schools' predictions of their students' HKDSE attainment levels in the four core subjects - Chinese Language, English Language, Mathematics and Liberal Studies. A good understanding of the standards will facilitate teaching and learning, and accurate predicted levels will help teachers manage the expectations of students and parents and enable them to make realistic decisions on possible pathways for work and study. </w:t>
      </w:r>
    </w:p>
    <w:p w:rsidR="00FD64F3" w:rsidRPr="005672B2" w:rsidRDefault="00FD64F3" w:rsidP="00FD64F3">
      <w:pPr>
        <w:contextualSpacing/>
        <w:jc w:val="both"/>
        <w:rPr>
          <w:rFonts w:ascii="Times New Roman" w:hAnsi="Times New Roman" w:cs="Times New Roman"/>
          <w:sz w:val="22"/>
        </w:rPr>
      </w:pPr>
    </w:p>
    <w:p w:rsidR="00FD64F3" w:rsidRPr="005672B2" w:rsidRDefault="00FD64F3" w:rsidP="00FD64F3">
      <w:pPr>
        <w:contextualSpacing/>
        <w:jc w:val="both"/>
        <w:rPr>
          <w:rFonts w:ascii="Times New Roman" w:hAnsi="Times New Roman" w:cs="Times New Roman"/>
          <w:sz w:val="22"/>
        </w:rPr>
      </w:pPr>
      <w:r w:rsidRPr="005672B2">
        <w:rPr>
          <w:rFonts w:ascii="Times New Roman" w:hAnsi="Times New Roman" w:cs="Times New Roman"/>
          <w:sz w:val="22"/>
        </w:rPr>
        <w:t xml:space="preserve">Schools are required to submit the scores and the predicted levels of each candidate for the four core subjects based on internal examinations. The data are compared against the actual scores and levels achieved by these candidates in the HKDSE. Feedback is provided to schools at the start of the following academic year with regard to their over or under-estimation. </w:t>
      </w:r>
    </w:p>
    <w:p w:rsidR="00FD64F3" w:rsidRPr="005672B2" w:rsidRDefault="00FD64F3" w:rsidP="00FD64F3">
      <w:pPr>
        <w:contextualSpacing/>
        <w:jc w:val="both"/>
        <w:rPr>
          <w:rFonts w:ascii="Times New Roman" w:hAnsi="Times New Roman" w:cs="Times New Roman"/>
          <w:sz w:val="22"/>
        </w:rPr>
      </w:pPr>
    </w:p>
    <w:p w:rsidR="00FD64F3" w:rsidRPr="005672B2" w:rsidRDefault="00FD64F3" w:rsidP="00FD64F3">
      <w:pPr>
        <w:contextualSpacing/>
        <w:jc w:val="both"/>
        <w:rPr>
          <w:rFonts w:ascii="Times New Roman" w:hAnsi="Times New Roman" w:cs="Times New Roman"/>
          <w:sz w:val="22"/>
        </w:rPr>
      </w:pPr>
      <w:r w:rsidRPr="005672B2">
        <w:rPr>
          <w:rFonts w:ascii="Times New Roman" w:hAnsi="Times New Roman" w:cs="Times New Roman"/>
          <w:sz w:val="22"/>
        </w:rPr>
        <w:t>A pilot study was conducted in 2013 with 24 schools. The number of participating schools increased to 165 in 2017, and data were collected from about 20,000 candidates. A longitudinal analysis was also carried out in 2017 for the 59 schools that participated in the study for four consecutive years to see whether improved familiarity with the HKDSE standards had resulted in more accurate predictions across years.</w:t>
      </w:r>
    </w:p>
    <w:p w:rsidR="00FD64F3" w:rsidRPr="00420185" w:rsidRDefault="00FD64F3" w:rsidP="00FD64F3">
      <w:pPr>
        <w:contextualSpacing/>
        <w:jc w:val="both"/>
        <w:rPr>
          <w:rFonts w:ascii="Times New Roman" w:hAnsi="Times New Roman" w:cs="Times New Roman"/>
          <w:b/>
          <w:szCs w:val="24"/>
        </w:rPr>
      </w:pPr>
      <w:r w:rsidRPr="00420185">
        <w:rPr>
          <w:rFonts w:ascii="Times New Roman" w:hAnsi="Times New Roman" w:cs="Times New Roman"/>
          <w:b/>
          <w:szCs w:val="24"/>
        </w:rPr>
        <w:lastRenderedPageBreak/>
        <w:t>Background</w:t>
      </w:r>
    </w:p>
    <w:p w:rsidR="00FD64F3" w:rsidRPr="00A61BAF" w:rsidRDefault="00FD64F3" w:rsidP="00FD64F3">
      <w:pPr>
        <w:snapToGrid w:val="0"/>
        <w:jc w:val="both"/>
        <w:rPr>
          <w:rFonts w:ascii="Times New Roman" w:hAnsi="Times New Roman" w:cs="Times New Roman"/>
          <w:szCs w:val="24"/>
        </w:rPr>
      </w:pPr>
    </w:p>
    <w:p w:rsidR="002D68EB" w:rsidRPr="002D68EB" w:rsidRDefault="002D68EB" w:rsidP="002D68EB">
      <w:pPr>
        <w:contextualSpacing/>
        <w:jc w:val="both"/>
        <w:rPr>
          <w:rFonts w:ascii="Times New Roman" w:hAnsi="Times New Roman" w:cs="Times New Roman"/>
          <w:szCs w:val="24"/>
          <w:lang w:val="en-GB"/>
        </w:rPr>
      </w:pPr>
      <w:r w:rsidRPr="002D68EB">
        <w:rPr>
          <w:rFonts w:ascii="Times New Roman" w:hAnsi="Times New Roman" w:cs="Times New Roman"/>
          <w:szCs w:val="24"/>
          <w:lang w:val="en-GB"/>
        </w:rPr>
        <w:t xml:space="preserve">A new academic structure was implemented in Hong Kong in 2009 as part of the Educational Reform which </w:t>
      </w:r>
      <w:r>
        <w:rPr>
          <w:rFonts w:ascii="Times New Roman" w:hAnsi="Times New Roman" w:cs="Times New Roman" w:hint="eastAsia"/>
          <w:szCs w:val="24"/>
          <w:lang w:val="en-GB"/>
        </w:rPr>
        <w:t xml:space="preserve">started </w:t>
      </w:r>
      <w:r w:rsidRPr="002D68EB">
        <w:rPr>
          <w:rFonts w:ascii="Times New Roman" w:hAnsi="Times New Roman" w:cs="Times New Roman"/>
          <w:szCs w:val="24"/>
          <w:lang w:val="en-GB"/>
        </w:rPr>
        <w:t>in the year 2000.</w:t>
      </w:r>
      <w:r>
        <w:rPr>
          <w:rFonts w:ascii="Times New Roman" w:hAnsi="Times New Roman" w:cs="Times New Roman" w:hint="eastAsia"/>
          <w:szCs w:val="24"/>
          <w:lang w:val="en-GB"/>
        </w:rPr>
        <w:t xml:space="preserve"> </w:t>
      </w:r>
      <w:r w:rsidRPr="002D68EB">
        <w:rPr>
          <w:rFonts w:ascii="Times New Roman" w:hAnsi="Times New Roman" w:cs="Times New Roman"/>
          <w:szCs w:val="24"/>
          <w:lang w:val="en-GB"/>
        </w:rPr>
        <w:t xml:space="preserve">The proposal for the reform and its aims and scope </w:t>
      </w:r>
      <w:r>
        <w:rPr>
          <w:rFonts w:ascii="Times New Roman" w:hAnsi="Times New Roman" w:cs="Times New Roman" w:hint="eastAsia"/>
          <w:szCs w:val="24"/>
          <w:lang w:val="en-GB"/>
        </w:rPr>
        <w:t xml:space="preserve">were laid down </w:t>
      </w:r>
      <w:r w:rsidRPr="002D68EB">
        <w:rPr>
          <w:rFonts w:ascii="Times New Roman" w:hAnsi="Times New Roman" w:cs="Times New Roman"/>
          <w:szCs w:val="24"/>
          <w:lang w:val="en-GB"/>
        </w:rPr>
        <w:t xml:space="preserve">by the Education Commission in 2000 </w:t>
      </w:r>
      <w:r w:rsidRPr="00BA6D45">
        <w:rPr>
          <w:rFonts w:ascii="Times New Roman" w:hAnsi="Times New Roman" w:cs="Times New Roman"/>
          <w:szCs w:val="24"/>
          <w:lang w:val="en-GB"/>
        </w:rPr>
        <w:t>(Education Commission, 2000)</w:t>
      </w:r>
      <w:r>
        <w:rPr>
          <w:rFonts w:ascii="Times New Roman" w:hAnsi="Times New Roman" w:cs="Times New Roman"/>
          <w:szCs w:val="24"/>
          <w:lang w:val="en-GB"/>
        </w:rPr>
        <w:t>.</w:t>
      </w:r>
      <w:r w:rsidR="007D3B64">
        <w:rPr>
          <w:rFonts w:ascii="Times New Roman" w:hAnsi="Times New Roman" w:cs="Times New Roman" w:hint="eastAsia"/>
          <w:szCs w:val="24"/>
          <w:lang w:val="en-GB"/>
        </w:rPr>
        <w:t xml:space="preserve"> </w:t>
      </w:r>
      <w:r>
        <w:rPr>
          <w:rFonts w:ascii="Times New Roman" w:hAnsi="Times New Roman" w:cs="Times New Roman" w:hint="eastAsia"/>
          <w:szCs w:val="24"/>
          <w:lang w:val="en-GB"/>
        </w:rPr>
        <w:t xml:space="preserve">The major changes include </w:t>
      </w:r>
      <w:r w:rsidRPr="002D68EB">
        <w:rPr>
          <w:rFonts w:ascii="Times New Roman" w:hAnsi="Times New Roman" w:cs="Times New Roman"/>
          <w:szCs w:val="24"/>
          <w:lang w:val="en-GB"/>
        </w:rPr>
        <w:t>curriculum reform to specify core knowledge and highe</w:t>
      </w:r>
      <w:r>
        <w:rPr>
          <w:rFonts w:ascii="Times New Roman" w:hAnsi="Times New Roman" w:cs="Times New Roman"/>
          <w:szCs w:val="24"/>
          <w:lang w:val="en-GB"/>
        </w:rPr>
        <w:t>r order skills for all students</w:t>
      </w:r>
      <w:r>
        <w:rPr>
          <w:rFonts w:ascii="Times New Roman" w:hAnsi="Times New Roman" w:cs="Times New Roman" w:hint="eastAsia"/>
          <w:szCs w:val="24"/>
          <w:lang w:val="en-GB"/>
        </w:rPr>
        <w:t>,</w:t>
      </w:r>
      <w:r w:rsidRPr="002D68EB">
        <w:rPr>
          <w:rFonts w:ascii="Times New Roman" w:hAnsi="Times New Roman" w:cs="Times New Roman"/>
          <w:szCs w:val="24"/>
          <w:lang w:val="en-GB"/>
        </w:rPr>
        <w:t xml:space="preserve"> criterion-based asses</w:t>
      </w:r>
      <w:r w:rsidR="0095091C">
        <w:rPr>
          <w:rFonts w:ascii="Times New Roman" w:hAnsi="Times New Roman" w:cs="Times New Roman"/>
          <w:szCs w:val="24"/>
          <w:lang w:val="en-GB"/>
        </w:rPr>
        <w:t>sment aligned to the curriculum</w:t>
      </w:r>
      <w:r w:rsidRPr="002D68EB">
        <w:rPr>
          <w:rFonts w:ascii="Times New Roman" w:hAnsi="Times New Roman" w:cs="Times New Roman"/>
          <w:szCs w:val="24"/>
          <w:lang w:val="en-GB"/>
        </w:rPr>
        <w:t xml:space="preserve"> and </w:t>
      </w:r>
      <w:r w:rsidR="007D3B64">
        <w:rPr>
          <w:rFonts w:ascii="Times New Roman" w:hAnsi="Times New Roman" w:cs="Times New Roman"/>
          <w:szCs w:val="24"/>
          <w:lang w:val="en-GB"/>
        </w:rPr>
        <w:t>a</w:t>
      </w:r>
      <w:r w:rsidR="007D3B64">
        <w:rPr>
          <w:rFonts w:ascii="Times New Roman" w:hAnsi="Times New Roman" w:cs="Times New Roman" w:hint="eastAsia"/>
          <w:szCs w:val="24"/>
          <w:lang w:val="en-GB"/>
        </w:rPr>
        <w:t xml:space="preserve">n </w:t>
      </w:r>
      <w:r w:rsidRPr="002D68EB">
        <w:rPr>
          <w:rFonts w:ascii="Times New Roman" w:hAnsi="Times New Roman" w:cs="Times New Roman"/>
          <w:szCs w:val="24"/>
          <w:lang w:val="en-GB"/>
        </w:rPr>
        <w:t xml:space="preserve">exit examination for </w:t>
      </w:r>
      <w:r w:rsidR="007D3B64">
        <w:rPr>
          <w:rFonts w:ascii="Times New Roman" w:hAnsi="Times New Roman" w:cs="Times New Roman" w:hint="eastAsia"/>
          <w:szCs w:val="24"/>
          <w:lang w:val="en-GB"/>
        </w:rPr>
        <w:t xml:space="preserve">both </w:t>
      </w:r>
      <w:r w:rsidRPr="002D68EB">
        <w:rPr>
          <w:rFonts w:ascii="Times New Roman" w:hAnsi="Times New Roman" w:cs="Times New Roman"/>
          <w:szCs w:val="24"/>
          <w:lang w:val="en-GB"/>
        </w:rPr>
        <w:t>certification and matriculation purposes.</w:t>
      </w:r>
    </w:p>
    <w:p w:rsidR="002D68EB" w:rsidRPr="002D68EB" w:rsidRDefault="002D68EB" w:rsidP="002D68EB">
      <w:pPr>
        <w:contextualSpacing/>
        <w:jc w:val="both"/>
        <w:rPr>
          <w:rFonts w:ascii="Times New Roman" w:hAnsi="Times New Roman" w:cs="Times New Roman"/>
          <w:szCs w:val="24"/>
          <w:lang w:val="en-GB"/>
        </w:rPr>
      </w:pPr>
    </w:p>
    <w:p w:rsidR="00FD64F3" w:rsidRDefault="002D68EB" w:rsidP="002D68EB">
      <w:pPr>
        <w:contextualSpacing/>
        <w:jc w:val="both"/>
        <w:rPr>
          <w:rFonts w:ascii="Times New Roman" w:hAnsi="Times New Roman" w:cs="Times New Roman"/>
          <w:szCs w:val="24"/>
        </w:rPr>
      </w:pPr>
      <w:r w:rsidRPr="002D68EB">
        <w:rPr>
          <w:rFonts w:ascii="Times New Roman" w:hAnsi="Times New Roman" w:cs="Times New Roman"/>
          <w:szCs w:val="24"/>
          <w:lang w:val="en-GB"/>
        </w:rPr>
        <w:t>After completing a three-year junior secondary curriculum, all students can continue to study a three-ye</w:t>
      </w:r>
      <w:r w:rsidR="007D3B64">
        <w:rPr>
          <w:rFonts w:ascii="Times New Roman" w:hAnsi="Times New Roman" w:cs="Times New Roman"/>
          <w:szCs w:val="24"/>
          <w:lang w:val="en-GB"/>
        </w:rPr>
        <w:t>ar senior secondary curriculum.</w:t>
      </w:r>
      <w:r w:rsidR="007D3B64">
        <w:rPr>
          <w:rFonts w:ascii="Times New Roman" w:hAnsi="Times New Roman" w:cs="Times New Roman" w:hint="eastAsia"/>
          <w:szCs w:val="24"/>
          <w:lang w:val="en-GB"/>
        </w:rPr>
        <w:t xml:space="preserve"> </w:t>
      </w:r>
      <w:r w:rsidRPr="002D68EB">
        <w:rPr>
          <w:rFonts w:ascii="Times New Roman" w:hAnsi="Times New Roman" w:cs="Times New Roman"/>
          <w:szCs w:val="24"/>
          <w:lang w:val="en-GB"/>
        </w:rPr>
        <w:t xml:space="preserve">The new senior secondary academic structure provides all students with the opportunity to receive six years of secondary education to promote life-long learning and to meet the changing </w:t>
      </w:r>
      <w:r w:rsidR="00BA6D45">
        <w:rPr>
          <w:rFonts w:ascii="Times New Roman" w:hAnsi="Times New Roman" w:cs="Times New Roman" w:hint="eastAsia"/>
          <w:szCs w:val="24"/>
          <w:lang w:val="en-GB"/>
        </w:rPr>
        <w:t xml:space="preserve">societal </w:t>
      </w:r>
      <w:r w:rsidRPr="002D68EB">
        <w:rPr>
          <w:rFonts w:ascii="Times New Roman" w:hAnsi="Times New Roman" w:cs="Times New Roman"/>
          <w:szCs w:val="24"/>
          <w:lang w:val="en-GB"/>
        </w:rPr>
        <w:t xml:space="preserve">needs of Hong Kong. </w:t>
      </w:r>
      <w:r w:rsidR="007D3B64">
        <w:rPr>
          <w:rFonts w:ascii="Times New Roman" w:hAnsi="Times New Roman" w:cs="Times New Roman" w:hint="eastAsia"/>
          <w:szCs w:val="24"/>
          <w:lang w:val="en-GB"/>
        </w:rPr>
        <w:t xml:space="preserve">The </w:t>
      </w:r>
      <w:r w:rsidRPr="002D68EB">
        <w:rPr>
          <w:rFonts w:ascii="Times New Roman" w:hAnsi="Times New Roman" w:cs="Times New Roman"/>
          <w:szCs w:val="24"/>
          <w:lang w:val="en-GB"/>
        </w:rPr>
        <w:t xml:space="preserve">Hong Kong Diploma of Secondary Education Examination (HKDSE) </w:t>
      </w:r>
      <w:r w:rsidR="007D3B64">
        <w:rPr>
          <w:rFonts w:ascii="Times New Roman" w:hAnsi="Times New Roman" w:cs="Times New Roman" w:hint="eastAsia"/>
          <w:szCs w:val="24"/>
          <w:lang w:val="en-GB"/>
        </w:rPr>
        <w:t xml:space="preserve">was first administered in 2012 </w:t>
      </w:r>
      <w:r w:rsidRPr="002D68EB">
        <w:rPr>
          <w:rFonts w:ascii="Times New Roman" w:hAnsi="Times New Roman" w:cs="Times New Roman"/>
          <w:szCs w:val="24"/>
          <w:lang w:val="en-GB"/>
        </w:rPr>
        <w:t xml:space="preserve">to replace the previous public examinations, </w:t>
      </w:r>
      <w:r w:rsidR="00DB2AA4">
        <w:rPr>
          <w:rFonts w:ascii="Times New Roman" w:hAnsi="Times New Roman" w:cs="Times New Roman" w:hint="eastAsia"/>
          <w:szCs w:val="24"/>
          <w:lang w:val="en-GB"/>
        </w:rPr>
        <w:t>namely</w:t>
      </w:r>
      <w:r w:rsidR="00BA6D45">
        <w:rPr>
          <w:rFonts w:ascii="Times New Roman" w:hAnsi="Times New Roman" w:cs="Times New Roman" w:hint="eastAsia"/>
          <w:szCs w:val="24"/>
          <w:lang w:val="en-GB"/>
        </w:rPr>
        <w:t xml:space="preserve"> </w:t>
      </w:r>
      <w:r w:rsidRPr="002D68EB">
        <w:rPr>
          <w:rFonts w:ascii="Times New Roman" w:hAnsi="Times New Roman" w:cs="Times New Roman"/>
          <w:szCs w:val="24"/>
          <w:lang w:val="en-GB"/>
        </w:rPr>
        <w:t xml:space="preserve">the Hong Kong Certificate of Education examination (HKCEE) and the Hong Kong Advanced Level examination (HKALE), which were </w:t>
      </w:r>
      <w:r w:rsidR="007D3B64">
        <w:rPr>
          <w:rFonts w:ascii="Times New Roman" w:hAnsi="Times New Roman" w:cs="Times New Roman"/>
          <w:szCs w:val="24"/>
          <w:lang w:val="en-GB"/>
        </w:rPr>
        <w:t xml:space="preserve">taken at the end of </w:t>
      </w:r>
      <w:r w:rsidR="007D3B64">
        <w:rPr>
          <w:rFonts w:ascii="Times New Roman" w:hAnsi="Times New Roman" w:cs="Times New Roman" w:hint="eastAsia"/>
          <w:szCs w:val="24"/>
          <w:lang w:val="en-GB"/>
        </w:rPr>
        <w:t>five</w:t>
      </w:r>
      <w:r w:rsidR="007D3B64">
        <w:rPr>
          <w:rFonts w:ascii="Times New Roman" w:hAnsi="Times New Roman" w:cs="Times New Roman"/>
          <w:szCs w:val="24"/>
          <w:lang w:val="en-GB"/>
        </w:rPr>
        <w:t xml:space="preserve"> and </w:t>
      </w:r>
      <w:r w:rsidR="007D3B64">
        <w:rPr>
          <w:rFonts w:ascii="Times New Roman" w:hAnsi="Times New Roman" w:cs="Times New Roman" w:hint="eastAsia"/>
          <w:szCs w:val="24"/>
          <w:lang w:val="en-GB"/>
        </w:rPr>
        <w:t>seven</w:t>
      </w:r>
      <w:r w:rsidRPr="002D68EB">
        <w:rPr>
          <w:rFonts w:ascii="Times New Roman" w:hAnsi="Times New Roman" w:cs="Times New Roman"/>
          <w:szCs w:val="24"/>
          <w:lang w:val="en-GB"/>
        </w:rPr>
        <w:t xml:space="preserve"> years of secondary schooling respectively. The new secondary curriculum has been shortened </w:t>
      </w:r>
      <w:r w:rsidR="007D3B64">
        <w:rPr>
          <w:rFonts w:ascii="Times New Roman" w:hAnsi="Times New Roman" w:cs="Times New Roman"/>
          <w:szCs w:val="24"/>
          <w:lang w:val="en-GB"/>
        </w:rPr>
        <w:t xml:space="preserve">to </w:t>
      </w:r>
      <w:r w:rsidR="007D3B64">
        <w:rPr>
          <w:rFonts w:ascii="Times New Roman" w:hAnsi="Times New Roman" w:cs="Times New Roman" w:hint="eastAsia"/>
          <w:szCs w:val="24"/>
          <w:lang w:val="en-GB"/>
        </w:rPr>
        <w:t>six</w:t>
      </w:r>
      <w:r w:rsidRPr="002D68EB">
        <w:rPr>
          <w:rFonts w:ascii="Times New Roman" w:hAnsi="Times New Roman" w:cs="Times New Roman"/>
          <w:szCs w:val="24"/>
          <w:lang w:val="en-GB"/>
        </w:rPr>
        <w:t xml:space="preserve"> years</w:t>
      </w:r>
      <w:r w:rsidR="007D3B64">
        <w:rPr>
          <w:rFonts w:ascii="Times New Roman" w:hAnsi="Times New Roman" w:cs="Times New Roman" w:hint="eastAsia"/>
          <w:szCs w:val="24"/>
          <w:lang w:val="en-GB"/>
        </w:rPr>
        <w:t xml:space="preserve"> with a corresponding change in the length of</w:t>
      </w:r>
      <w:r w:rsidRPr="002D68EB">
        <w:rPr>
          <w:rFonts w:ascii="Times New Roman" w:hAnsi="Times New Roman" w:cs="Times New Roman"/>
          <w:szCs w:val="24"/>
          <w:lang w:val="en-GB"/>
        </w:rPr>
        <w:t xml:space="preserve"> degree programme</w:t>
      </w:r>
      <w:r w:rsidR="007D3B64">
        <w:rPr>
          <w:rFonts w:ascii="Times New Roman" w:hAnsi="Times New Roman" w:cs="Times New Roman" w:hint="eastAsia"/>
          <w:szCs w:val="24"/>
          <w:lang w:val="en-GB"/>
        </w:rPr>
        <w:t>s</w:t>
      </w:r>
      <w:r w:rsidRPr="002D68EB">
        <w:rPr>
          <w:rFonts w:ascii="Times New Roman" w:hAnsi="Times New Roman" w:cs="Times New Roman"/>
          <w:szCs w:val="24"/>
          <w:lang w:val="en-GB"/>
        </w:rPr>
        <w:t xml:space="preserve"> </w:t>
      </w:r>
      <w:r w:rsidR="007D3B64">
        <w:rPr>
          <w:rFonts w:ascii="Times New Roman" w:hAnsi="Times New Roman" w:cs="Times New Roman"/>
          <w:szCs w:val="24"/>
          <w:lang w:val="en-GB"/>
        </w:rPr>
        <w:t xml:space="preserve">from </w:t>
      </w:r>
      <w:r w:rsidR="007D3B64">
        <w:rPr>
          <w:rFonts w:ascii="Times New Roman" w:hAnsi="Times New Roman" w:cs="Times New Roman" w:hint="eastAsia"/>
          <w:szCs w:val="24"/>
          <w:lang w:val="en-GB"/>
        </w:rPr>
        <w:t>three to four</w:t>
      </w:r>
      <w:r w:rsidRPr="002D68EB">
        <w:rPr>
          <w:rFonts w:ascii="Times New Roman" w:hAnsi="Times New Roman" w:cs="Times New Roman"/>
          <w:szCs w:val="24"/>
          <w:lang w:val="en-GB"/>
        </w:rPr>
        <w:t xml:space="preserve"> years</w:t>
      </w:r>
      <w:r w:rsidR="007D3B64">
        <w:rPr>
          <w:rFonts w:ascii="Times New Roman" w:hAnsi="Times New Roman" w:cs="Times New Roman" w:hint="eastAsia"/>
          <w:szCs w:val="24"/>
          <w:lang w:val="en-GB"/>
        </w:rPr>
        <w:t xml:space="preserve"> in the tertiary sector</w:t>
      </w:r>
      <w:r w:rsidRPr="002D68EB">
        <w:rPr>
          <w:rFonts w:ascii="Times New Roman" w:hAnsi="Times New Roman" w:cs="Times New Roman"/>
          <w:szCs w:val="24"/>
          <w:lang w:val="en-GB"/>
        </w:rPr>
        <w:t>.</w:t>
      </w:r>
      <w:r w:rsidR="009A7158">
        <w:rPr>
          <w:rFonts w:ascii="Times New Roman" w:hAnsi="Times New Roman" w:cs="Times New Roman" w:hint="eastAsia"/>
          <w:szCs w:val="24"/>
          <w:lang w:val="en-GB"/>
        </w:rPr>
        <w:t xml:space="preserve"> </w:t>
      </w:r>
      <w:r w:rsidR="00BA6D45">
        <w:rPr>
          <w:rFonts w:ascii="Times New Roman" w:hAnsi="Times New Roman" w:cs="Times New Roman"/>
          <w:szCs w:val="24"/>
          <w:lang w:val="en-GB"/>
        </w:rPr>
        <w:t>T</w:t>
      </w:r>
      <w:r w:rsidR="009A7158">
        <w:rPr>
          <w:rFonts w:ascii="Times New Roman" w:hAnsi="Times New Roman" w:cs="Times New Roman" w:hint="eastAsia"/>
          <w:szCs w:val="24"/>
          <w:lang w:val="en-GB"/>
        </w:rPr>
        <w:t>he</w:t>
      </w:r>
      <w:r w:rsidRPr="002D68EB">
        <w:rPr>
          <w:rFonts w:ascii="Times New Roman" w:hAnsi="Times New Roman" w:cs="Times New Roman"/>
          <w:szCs w:val="24"/>
          <w:lang w:val="en-GB"/>
        </w:rPr>
        <w:t xml:space="preserve"> </w:t>
      </w:r>
      <w:r w:rsidR="007D3B64">
        <w:rPr>
          <w:rFonts w:ascii="Times New Roman" w:hAnsi="Times New Roman" w:cs="Times New Roman" w:hint="eastAsia"/>
          <w:szCs w:val="24"/>
          <w:lang w:val="en-GB"/>
        </w:rPr>
        <w:t xml:space="preserve">HKDSE </w:t>
      </w:r>
      <w:r w:rsidRPr="002D68EB">
        <w:rPr>
          <w:rFonts w:ascii="Times New Roman" w:hAnsi="Times New Roman" w:cs="Times New Roman"/>
          <w:szCs w:val="24"/>
          <w:lang w:val="en-GB"/>
        </w:rPr>
        <w:t xml:space="preserve">serves </w:t>
      </w:r>
      <w:r w:rsidR="009A7158">
        <w:rPr>
          <w:rFonts w:ascii="Times New Roman" w:hAnsi="Times New Roman" w:cs="Times New Roman" w:hint="eastAsia"/>
          <w:szCs w:val="24"/>
          <w:lang w:val="en-GB"/>
        </w:rPr>
        <w:t>the dual purpose of</w:t>
      </w:r>
      <w:r w:rsidR="009A7158">
        <w:rPr>
          <w:rFonts w:ascii="Times New Roman" w:hAnsi="Times New Roman" w:cs="Times New Roman"/>
          <w:szCs w:val="24"/>
          <w:lang w:val="en-GB"/>
        </w:rPr>
        <w:t xml:space="preserve"> provid</w:t>
      </w:r>
      <w:r w:rsidR="009A7158">
        <w:rPr>
          <w:rFonts w:ascii="Times New Roman" w:hAnsi="Times New Roman" w:cs="Times New Roman" w:hint="eastAsia"/>
          <w:szCs w:val="24"/>
          <w:lang w:val="en-GB"/>
        </w:rPr>
        <w:t>ing</w:t>
      </w:r>
      <w:r w:rsidRPr="002D68EB">
        <w:rPr>
          <w:rFonts w:ascii="Times New Roman" w:hAnsi="Times New Roman" w:cs="Times New Roman"/>
          <w:szCs w:val="24"/>
          <w:lang w:val="en-GB"/>
        </w:rPr>
        <w:t xml:space="preserve"> certification of students’ attain</w:t>
      </w:r>
      <w:r w:rsidR="007D3B64">
        <w:rPr>
          <w:rFonts w:ascii="Times New Roman" w:hAnsi="Times New Roman" w:cs="Times New Roman" w:hint="eastAsia"/>
          <w:szCs w:val="24"/>
          <w:lang w:val="en-GB"/>
        </w:rPr>
        <w:t>ment</w:t>
      </w:r>
      <w:r w:rsidRPr="002D68EB">
        <w:rPr>
          <w:rFonts w:ascii="Times New Roman" w:hAnsi="Times New Roman" w:cs="Times New Roman"/>
          <w:szCs w:val="24"/>
          <w:lang w:val="en-GB"/>
        </w:rPr>
        <w:t xml:space="preserve"> in thei</w:t>
      </w:r>
      <w:r w:rsidR="007D3B64">
        <w:rPr>
          <w:rFonts w:ascii="Times New Roman" w:hAnsi="Times New Roman" w:cs="Times New Roman"/>
          <w:szCs w:val="24"/>
          <w:lang w:val="en-GB"/>
        </w:rPr>
        <w:t xml:space="preserve">r chosen subjects, and </w:t>
      </w:r>
      <w:r w:rsidR="007D3B64">
        <w:rPr>
          <w:rFonts w:ascii="Times New Roman" w:hAnsi="Times New Roman" w:cs="Times New Roman" w:hint="eastAsia"/>
          <w:szCs w:val="24"/>
          <w:lang w:val="en-GB"/>
        </w:rPr>
        <w:t>also</w:t>
      </w:r>
      <w:r w:rsidRPr="002D68EB">
        <w:rPr>
          <w:rFonts w:ascii="Times New Roman" w:hAnsi="Times New Roman" w:cs="Times New Roman"/>
          <w:szCs w:val="24"/>
          <w:lang w:val="en-GB"/>
        </w:rPr>
        <w:t xml:space="preserve"> </w:t>
      </w:r>
      <w:r w:rsidR="009A7158">
        <w:rPr>
          <w:rFonts w:ascii="Times New Roman" w:hAnsi="Times New Roman" w:cs="Times New Roman" w:hint="eastAsia"/>
          <w:szCs w:val="24"/>
          <w:lang w:val="en-GB"/>
        </w:rPr>
        <w:t xml:space="preserve">as </w:t>
      </w:r>
      <w:r w:rsidRPr="002D68EB">
        <w:rPr>
          <w:rFonts w:ascii="Times New Roman" w:hAnsi="Times New Roman" w:cs="Times New Roman"/>
          <w:szCs w:val="24"/>
          <w:lang w:val="en-GB"/>
        </w:rPr>
        <w:t>an instrument for selection to further studies.</w:t>
      </w:r>
      <w:r w:rsidR="00FD64F3">
        <w:rPr>
          <w:rFonts w:ascii="Times New Roman" w:hAnsi="Times New Roman" w:cs="Times New Roman"/>
          <w:szCs w:val="24"/>
        </w:rPr>
        <w:t xml:space="preserve">  </w:t>
      </w:r>
    </w:p>
    <w:p w:rsidR="009A7158" w:rsidRDefault="009A7158" w:rsidP="002D68EB">
      <w:pPr>
        <w:contextualSpacing/>
        <w:jc w:val="both"/>
        <w:rPr>
          <w:rFonts w:ascii="Times New Roman" w:hAnsi="Times New Roman" w:cs="Times New Roman"/>
          <w:szCs w:val="24"/>
        </w:rPr>
      </w:pPr>
    </w:p>
    <w:p w:rsidR="009A7158" w:rsidRDefault="009A7158" w:rsidP="002D68EB">
      <w:pPr>
        <w:contextualSpacing/>
        <w:jc w:val="both"/>
        <w:rPr>
          <w:rFonts w:ascii="Times New Roman" w:hAnsi="Times New Roman" w:cs="Times New Roman"/>
          <w:b/>
          <w:szCs w:val="24"/>
        </w:rPr>
      </w:pPr>
      <w:r w:rsidRPr="009A7158">
        <w:rPr>
          <w:rFonts w:ascii="Times New Roman" w:hAnsi="Times New Roman" w:cs="Times New Roman" w:hint="eastAsia"/>
          <w:b/>
          <w:szCs w:val="24"/>
        </w:rPr>
        <w:t>Standard-referenced Reporting</w:t>
      </w:r>
    </w:p>
    <w:p w:rsidR="009A7158" w:rsidRPr="009A7158" w:rsidRDefault="009A7158" w:rsidP="002D68EB">
      <w:pPr>
        <w:contextualSpacing/>
        <w:jc w:val="both"/>
        <w:rPr>
          <w:rFonts w:ascii="Times New Roman" w:hAnsi="Times New Roman" w:cs="Times New Roman"/>
          <w:b/>
          <w:szCs w:val="24"/>
          <w:lang w:val="en-GB"/>
        </w:rPr>
      </w:pPr>
    </w:p>
    <w:p w:rsidR="009A7158" w:rsidRDefault="009A7158" w:rsidP="009A7158">
      <w:pPr>
        <w:contextualSpacing/>
        <w:jc w:val="both"/>
        <w:rPr>
          <w:rFonts w:ascii="Times New Roman" w:hAnsi="Times New Roman" w:cs="Times New Roman"/>
          <w:szCs w:val="24"/>
        </w:rPr>
      </w:pPr>
      <w:r w:rsidRPr="009A7158">
        <w:rPr>
          <w:rFonts w:ascii="Times New Roman" w:hAnsi="Times New Roman" w:cs="Times New Roman"/>
          <w:szCs w:val="24"/>
        </w:rPr>
        <w:t xml:space="preserve">Standards-referenced reporting (SRR) is adopted for the HKDSE. SRR aims at reporting candidates’ results against a set of prescribed </w:t>
      </w:r>
      <w:r>
        <w:rPr>
          <w:rFonts w:ascii="Times New Roman" w:hAnsi="Times New Roman" w:cs="Times New Roman" w:hint="eastAsia"/>
          <w:szCs w:val="24"/>
        </w:rPr>
        <w:t xml:space="preserve">standards </w:t>
      </w:r>
      <w:r w:rsidRPr="009A7158">
        <w:rPr>
          <w:rFonts w:ascii="Times New Roman" w:hAnsi="Times New Roman" w:cs="Times New Roman"/>
          <w:szCs w:val="24"/>
        </w:rPr>
        <w:t>based on typical performances of candidates at those levels. The results are expressed in terms of five levels of performance, of which 5 is the highest and 1 the lowest. In order to facilitate finer disc</w:t>
      </w:r>
      <w:r>
        <w:rPr>
          <w:rFonts w:ascii="Times New Roman" w:hAnsi="Times New Roman" w:cs="Times New Roman"/>
          <w:szCs w:val="24"/>
        </w:rPr>
        <w:t>rimination at the top end, norm</w:t>
      </w:r>
      <w:r>
        <w:rPr>
          <w:rFonts w:ascii="Times New Roman" w:hAnsi="Times New Roman" w:cs="Times New Roman" w:hint="eastAsia"/>
          <w:szCs w:val="24"/>
        </w:rPr>
        <w:t>-</w:t>
      </w:r>
      <w:r w:rsidRPr="009A7158">
        <w:rPr>
          <w:rFonts w:ascii="Times New Roman" w:hAnsi="Times New Roman" w:cs="Times New Roman"/>
          <w:szCs w:val="24"/>
        </w:rPr>
        <w:t xml:space="preserve">referencing is </w:t>
      </w:r>
      <w:r>
        <w:rPr>
          <w:rFonts w:ascii="Times New Roman" w:hAnsi="Times New Roman" w:cs="Times New Roman" w:hint="eastAsia"/>
          <w:szCs w:val="24"/>
        </w:rPr>
        <w:t xml:space="preserve">applied </w:t>
      </w:r>
      <w:r w:rsidRPr="009A7158">
        <w:rPr>
          <w:rFonts w:ascii="Times New Roman" w:hAnsi="Times New Roman" w:cs="Times New Roman"/>
          <w:szCs w:val="24"/>
        </w:rPr>
        <w:t>for the Level 5 candidates: with the best performance awarded a 5**, and the next top group awarded a 5*. A performance below Level 1 will be labelled as ‘Unclassified’.</w:t>
      </w:r>
      <w:r>
        <w:rPr>
          <w:rFonts w:ascii="Times New Roman" w:hAnsi="Times New Roman" w:cs="Times New Roman" w:hint="eastAsia"/>
          <w:szCs w:val="24"/>
        </w:rPr>
        <w:t xml:space="preserve"> </w:t>
      </w:r>
      <w:r w:rsidRPr="009A7158">
        <w:rPr>
          <w:rFonts w:ascii="Times New Roman" w:hAnsi="Times New Roman" w:cs="Times New Roman"/>
          <w:szCs w:val="24"/>
        </w:rPr>
        <w:t xml:space="preserve">In setting the standards, rigorous </w:t>
      </w:r>
      <w:r w:rsidR="00BA6D45">
        <w:rPr>
          <w:rFonts w:ascii="Times New Roman" w:hAnsi="Times New Roman" w:cs="Times New Roman" w:hint="eastAsia"/>
          <w:szCs w:val="24"/>
        </w:rPr>
        <w:t xml:space="preserve">procedures are </w:t>
      </w:r>
      <w:r w:rsidRPr="009A7158">
        <w:rPr>
          <w:rFonts w:ascii="Times New Roman" w:hAnsi="Times New Roman" w:cs="Times New Roman"/>
          <w:szCs w:val="24"/>
        </w:rPr>
        <w:t xml:space="preserve">adopted to ensure that the standards are appropriately established and maintained </w:t>
      </w:r>
      <w:r w:rsidRPr="00BA6D45">
        <w:rPr>
          <w:rFonts w:ascii="Times New Roman" w:hAnsi="Times New Roman" w:cs="Times New Roman"/>
          <w:szCs w:val="24"/>
        </w:rPr>
        <w:t>(HKDSE Grading Procedures and Standards-referenced Reporting Booklet 201</w:t>
      </w:r>
      <w:r w:rsidR="00BA6D45" w:rsidRPr="00BA6D45">
        <w:rPr>
          <w:rFonts w:ascii="Times New Roman" w:hAnsi="Times New Roman" w:cs="Times New Roman" w:hint="eastAsia"/>
          <w:szCs w:val="24"/>
        </w:rPr>
        <w:t>8</w:t>
      </w:r>
      <w:r w:rsidRPr="00BA6D45">
        <w:rPr>
          <w:rFonts w:ascii="Times New Roman" w:hAnsi="Times New Roman" w:cs="Times New Roman"/>
          <w:szCs w:val="24"/>
        </w:rPr>
        <w:t>).</w:t>
      </w:r>
    </w:p>
    <w:p w:rsidR="009A7158" w:rsidRPr="009A7158" w:rsidRDefault="009A7158" w:rsidP="009A7158">
      <w:pPr>
        <w:contextualSpacing/>
        <w:jc w:val="both"/>
        <w:rPr>
          <w:rFonts w:ascii="Times New Roman" w:hAnsi="Times New Roman" w:cs="Times New Roman"/>
          <w:szCs w:val="24"/>
        </w:rPr>
      </w:pPr>
      <w:r w:rsidRPr="009A7158">
        <w:rPr>
          <w:rFonts w:ascii="Times New Roman" w:hAnsi="Times New Roman" w:cs="Times New Roman"/>
          <w:szCs w:val="24"/>
        </w:rPr>
        <w:t xml:space="preserve"> </w:t>
      </w:r>
    </w:p>
    <w:p w:rsidR="0095091C" w:rsidRDefault="009A7158" w:rsidP="009A7158">
      <w:pPr>
        <w:contextualSpacing/>
        <w:jc w:val="both"/>
        <w:rPr>
          <w:rFonts w:ascii="Times New Roman" w:hAnsi="Times New Roman" w:cs="Times New Roman"/>
          <w:szCs w:val="24"/>
        </w:rPr>
      </w:pPr>
      <w:r w:rsidRPr="009A7158">
        <w:rPr>
          <w:rFonts w:ascii="Times New Roman" w:hAnsi="Times New Roman" w:cs="Times New Roman"/>
          <w:szCs w:val="24"/>
        </w:rPr>
        <w:t xml:space="preserve">For each of the levels, descriptors have been developed </w:t>
      </w:r>
      <w:r>
        <w:rPr>
          <w:rFonts w:ascii="Times New Roman" w:hAnsi="Times New Roman" w:cs="Times New Roman"/>
          <w:szCs w:val="24"/>
        </w:rPr>
        <w:t>describ</w:t>
      </w:r>
      <w:r>
        <w:rPr>
          <w:rFonts w:ascii="Times New Roman" w:hAnsi="Times New Roman" w:cs="Times New Roman" w:hint="eastAsia"/>
          <w:szCs w:val="24"/>
        </w:rPr>
        <w:t>ing</w:t>
      </w:r>
      <w:r w:rsidRPr="009A7158">
        <w:rPr>
          <w:rFonts w:ascii="Times New Roman" w:hAnsi="Times New Roman" w:cs="Times New Roman"/>
          <w:szCs w:val="24"/>
        </w:rPr>
        <w:t xml:space="preserve"> what the typical candidate performing at this level is able to do. The descriptors </w:t>
      </w:r>
      <w:r>
        <w:rPr>
          <w:rFonts w:ascii="Times New Roman" w:hAnsi="Times New Roman" w:cs="Times New Roman" w:hint="eastAsia"/>
          <w:szCs w:val="24"/>
        </w:rPr>
        <w:t xml:space="preserve">were </w:t>
      </w:r>
      <w:r w:rsidRPr="009A7158">
        <w:rPr>
          <w:rFonts w:ascii="Times New Roman" w:hAnsi="Times New Roman" w:cs="Times New Roman"/>
          <w:szCs w:val="24"/>
        </w:rPr>
        <w:t xml:space="preserve">developed by </w:t>
      </w:r>
      <w:r w:rsidRPr="009A7158">
        <w:rPr>
          <w:rFonts w:ascii="Times New Roman" w:hAnsi="Times New Roman" w:cs="Times New Roman"/>
          <w:szCs w:val="24"/>
        </w:rPr>
        <w:lastRenderedPageBreak/>
        <w:t xml:space="preserve">subject experts </w:t>
      </w:r>
      <w:r>
        <w:rPr>
          <w:rFonts w:ascii="Times New Roman" w:hAnsi="Times New Roman" w:cs="Times New Roman" w:hint="eastAsia"/>
          <w:szCs w:val="24"/>
        </w:rPr>
        <w:t xml:space="preserve">including </w:t>
      </w:r>
      <w:r w:rsidRPr="009A7158">
        <w:rPr>
          <w:rFonts w:ascii="Times New Roman" w:hAnsi="Times New Roman" w:cs="Times New Roman"/>
          <w:szCs w:val="24"/>
        </w:rPr>
        <w:t>experienced markers, teachers, principals and curriculum experts</w:t>
      </w:r>
      <w:r>
        <w:rPr>
          <w:rFonts w:ascii="Times New Roman" w:hAnsi="Times New Roman" w:cs="Times New Roman" w:hint="eastAsia"/>
          <w:szCs w:val="24"/>
        </w:rPr>
        <w:t xml:space="preserve"> with reference to HKCEE and HKALE standards</w:t>
      </w:r>
      <w:r w:rsidRPr="009A7158">
        <w:rPr>
          <w:rFonts w:ascii="Times New Roman" w:hAnsi="Times New Roman" w:cs="Times New Roman"/>
          <w:szCs w:val="24"/>
        </w:rPr>
        <w:t xml:space="preserve">. To ensure that there is no mismatch between students’ abilities and the anticipated standards, sample papers were piloted on senior secondary students with different abilities from a range of schools. </w:t>
      </w:r>
      <w:r w:rsidR="00FF6AEB" w:rsidRPr="00FF6AEB">
        <w:rPr>
          <w:rFonts w:ascii="Times New Roman" w:hAnsi="Times New Roman" w:cs="Times New Roman"/>
          <w:szCs w:val="24"/>
        </w:rPr>
        <w:t>These sample papers also served the purpose of illustrating the specific requirements of the examination to candidates.</w:t>
      </w:r>
      <w:r w:rsidR="00FF6AEB">
        <w:rPr>
          <w:rFonts w:ascii="Times New Roman" w:hAnsi="Times New Roman" w:cs="Times New Roman" w:hint="eastAsia"/>
          <w:szCs w:val="24"/>
        </w:rPr>
        <w:t xml:space="preserve"> </w:t>
      </w:r>
      <w:r w:rsidRPr="009A7158">
        <w:rPr>
          <w:rFonts w:ascii="Times New Roman" w:hAnsi="Times New Roman" w:cs="Times New Roman"/>
          <w:szCs w:val="24"/>
        </w:rPr>
        <w:t>The performance sample</w:t>
      </w:r>
      <w:r w:rsidR="0095091C">
        <w:rPr>
          <w:rFonts w:ascii="Times New Roman" w:hAnsi="Times New Roman" w:cs="Times New Roman" w:hint="eastAsia"/>
          <w:szCs w:val="24"/>
        </w:rPr>
        <w:t>s</w:t>
      </w:r>
      <w:r w:rsidRPr="009A7158">
        <w:rPr>
          <w:rFonts w:ascii="Times New Roman" w:hAnsi="Times New Roman" w:cs="Times New Roman"/>
          <w:szCs w:val="24"/>
        </w:rPr>
        <w:t xml:space="preserve"> collected w</w:t>
      </w:r>
      <w:r w:rsidR="0095091C">
        <w:rPr>
          <w:rFonts w:ascii="Times New Roman" w:hAnsi="Times New Roman" w:cs="Times New Roman" w:hint="eastAsia"/>
          <w:szCs w:val="24"/>
        </w:rPr>
        <w:t>ere</w:t>
      </w:r>
      <w:r w:rsidRPr="009A7158">
        <w:rPr>
          <w:rFonts w:ascii="Times New Roman" w:hAnsi="Times New Roman" w:cs="Times New Roman"/>
          <w:szCs w:val="24"/>
        </w:rPr>
        <w:t xml:space="preserve"> </w:t>
      </w:r>
      <w:proofErr w:type="spellStart"/>
      <w:r w:rsidRPr="009A7158">
        <w:rPr>
          <w:rFonts w:ascii="Times New Roman" w:hAnsi="Times New Roman" w:cs="Times New Roman"/>
          <w:szCs w:val="24"/>
        </w:rPr>
        <w:t>analysed</w:t>
      </w:r>
      <w:proofErr w:type="spellEnd"/>
      <w:r w:rsidRPr="009A7158">
        <w:rPr>
          <w:rFonts w:ascii="Times New Roman" w:hAnsi="Times New Roman" w:cs="Times New Roman"/>
          <w:szCs w:val="24"/>
        </w:rPr>
        <w:t xml:space="preserve"> and used as the basis for the de</w:t>
      </w:r>
      <w:r w:rsidR="00FF6AEB">
        <w:rPr>
          <w:rFonts w:ascii="Times New Roman" w:hAnsi="Times New Roman" w:cs="Times New Roman"/>
          <w:szCs w:val="24"/>
        </w:rPr>
        <w:t>velopment of level descriptors</w:t>
      </w:r>
      <w:r w:rsidR="00FF6AEB">
        <w:rPr>
          <w:rFonts w:ascii="Times New Roman" w:hAnsi="Times New Roman" w:cs="Times New Roman" w:hint="eastAsia"/>
          <w:szCs w:val="24"/>
        </w:rPr>
        <w:t xml:space="preserve"> which </w:t>
      </w:r>
      <w:r w:rsidR="0095091C" w:rsidRPr="0095091C">
        <w:rPr>
          <w:rFonts w:ascii="Times New Roman" w:hAnsi="Times New Roman" w:cs="Times New Roman"/>
          <w:szCs w:val="24"/>
        </w:rPr>
        <w:t>illustrate the standards expected at the various levels of performance</w:t>
      </w:r>
      <w:r w:rsidR="00FF6AEB">
        <w:rPr>
          <w:rFonts w:ascii="Times New Roman" w:hAnsi="Times New Roman" w:cs="Times New Roman" w:hint="eastAsia"/>
          <w:szCs w:val="24"/>
        </w:rPr>
        <w:t xml:space="preserve">. Level </w:t>
      </w:r>
      <w:r w:rsidR="00FF6AEB">
        <w:rPr>
          <w:rFonts w:ascii="Times New Roman" w:hAnsi="Times New Roman" w:cs="Times New Roman"/>
          <w:szCs w:val="24"/>
        </w:rPr>
        <w:t>descriptors</w:t>
      </w:r>
      <w:r w:rsidR="00FF6AEB">
        <w:rPr>
          <w:rFonts w:ascii="Times New Roman" w:hAnsi="Times New Roman" w:cs="Times New Roman" w:hint="eastAsia"/>
          <w:szCs w:val="24"/>
        </w:rPr>
        <w:t xml:space="preserve"> </w:t>
      </w:r>
      <w:r w:rsidRPr="009A7158">
        <w:rPr>
          <w:rFonts w:ascii="Times New Roman" w:hAnsi="Times New Roman" w:cs="Times New Roman"/>
          <w:szCs w:val="24"/>
        </w:rPr>
        <w:t>are important reference sources for subject exper</w:t>
      </w:r>
      <w:r w:rsidR="00FF6AEB">
        <w:rPr>
          <w:rFonts w:ascii="Times New Roman" w:hAnsi="Times New Roman" w:cs="Times New Roman"/>
          <w:szCs w:val="24"/>
        </w:rPr>
        <w:t>ts to make judgments on grading</w:t>
      </w:r>
      <w:r w:rsidR="00FF6AEB">
        <w:rPr>
          <w:rFonts w:ascii="Times New Roman" w:hAnsi="Times New Roman" w:cs="Times New Roman" w:hint="eastAsia"/>
          <w:szCs w:val="24"/>
        </w:rPr>
        <w:t xml:space="preserve"> and</w:t>
      </w:r>
      <w:r w:rsidRPr="009A7158">
        <w:rPr>
          <w:rFonts w:ascii="Times New Roman" w:hAnsi="Times New Roman" w:cs="Times New Roman"/>
          <w:szCs w:val="24"/>
        </w:rPr>
        <w:t xml:space="preserve"> also facilitate tertiary institutions and employers to set appropriate admission and job requirements. </w:t>
      </w:r>
    </w:p>
    <w:p w:rsidR="00FF6AEB" w:rsidRDefault="00FF6AEB" w:rsidP="009A7158">
      <w:pPr>
        <w:contextualSpacing/>
        <w:jc w:val="both"/>
        <w:rPr>
          <w:rFonts w:ascii="Times New Roman" w:hAnsi="Times New Roman" w:cs="Times New Roman"/>
          <w:szCs w:val="24"/>
        </w:rPr>
      </w:pPr>
    </w:p>
    <w:p w:rsidR="00FD64F3" w:rsidRPr="009A7158" w:rsidRDefault="0095091C" w:rsidP="0095091C">
      <w:pPr>
        <w:contextualSpacing/>
        <w:jc w:val="both"/>
        <w:rPr>
          <w:rFonts w:ascii="Times New Roman" w:hAnsi="Times New Roman" w:cs="Times New Roman"/>
          <w:szCs w:val="24"/>
        </w:rPr>
      </w:pPr>
      <w:r>
        <w:rPr>
          <w:rFonts w:ascii="Times New Roman" w:hAnsi="Times New Roman" w:cs="Times New Roman" w:hint="eastAsia"/>
          <w:szCs w:val="24"/>
        </w:rPr>
        <w:t xml:space="preserve">In an effort to better promulgate the HKDSE standards, </w:t>
      </w:r>
      <w:r w:rsidRPr="0095091C">
        <w:rPr>
          <w:rFonts w:ascii="Times New Roman" w:hAnsi="Times New Roman" w:cs="Times New Roman"/>
          <w:szCs w:val="24"/>
        </w:rPr>
        <w:t xml:space="preserve">SRR Information Packages </w:t>
      </w:r>
      <w:r>
        <w:rPr>
          <w:rFonts w:ascii="Times New Roman" w:hAnsi="Times New Roman" w:cs="Times New Roman" w:hint="eastAsia"/>
          <w:szCs w:val="24"/>
        </w:rPr>
        <w:t xml:space="preserve">for individual subjects were </w:t>
      </w:r>
      <w:r w:rsidRPr="0095091C">
        <w:rPr>
          <w:rFonts w:ascii="Times New Roman" w:hAnsi="Times New Roman" w:cs="Times New Roman"/>
          <w:szCs w:val="24"/>
        </w:rPr>
        <w:t xml:space="preserve">published and distributed to schools in </w:t>
      </w:r>
      <w:r>
        <w:rPr>
          <w:rFonts w:ascii="Times New Roman" w:hAnsi="Times New Roman" w:cs="Times New Roman" w:hint="eastAsia"/>
          <w:szCs w:val="24"/>
        </w:rPr>
        <w:t>mid-</w:t>
      </w:r>
      <w:r w:rsidRPr="0095091C">
        <w:rPr>
          <w:rFonts w:ascii="Times New Roman" w:hAnsi="Times New Roman" w:cs="Times New Roman"/>
          <w:szCs w:val="24"/>
        </w:rPr>
        <w:t>2009</w:t>
      </w:r>
      <w:r>
        <w:rPr>
          <w:rFonts w:ascii="Times New Roman" w:hAnsi="Times New Roman" w:cs="Times New Roman" w:hint="eastAsia"/>
          <w:szCs w:val="24"/>
        </w:rPr>
        <w:t>. Each package contains the a</w:t>
      </w:r>
      <w:r w:rsidRPr="0095091C">
        <w:rPr>
          <w:rFonts w:ascii="Times New Roman" w:hAnsi="Times New Roman" w:cs="Times New Roman"/>
          <w:szCs w:val="24"/>
        </w:rPr>
        <w:t>ssessment framework</w:t>
      </w:r>
      <w:r>
        <w:rPr>
          <w:rFonts w:ascii="Times New Roman" w:hAnsi="Times New Roman" w:cs="Times New Roman" w:hint="eastAsia"/>
          <w:szCs w:val="24"/>
        </w:rPr>
        <w:t xml:space="preserve"> of the subject, the l</w:t>
      </w:r>
      <w:r>
        <w:rPr>
          <w:rFonts w:ascii="Times New Roman" w:hAnsi="Times New Roman" w:cs="Times New Roman"/>
          <w:szCs w:val="24"/>
        </w:rPr>
        <w:t>evel descriptors</w:t>
      </w:r>
      <w:r>
        <w:rPr>
          <w:rFonts w:ascii="Times New Roman" w:hAnsi="Times New Roman" w:cs="Times New Roman" w:hint="eastAsia"/>
          <w:szCs w:val="24"/>
        </w:rPr>
        <w:t>, s</w:t>
      </w:r>
      <w:r w:rsidRPr="0095091C">
        <w:rPr>
          <w:rFonts w:ascii="Times New Roman" w:hAnsi="Times New Roman" w:cs="Times New Roman"/>
          <w:szCs w:val="24"/>
        </w:rPr>
        <w:t>ample papers and suggested answers / marking guidelines</w:t>
      </w:r>
      <w:r>
        <w:rPr>
          <w:rFonts w:ascii="Times New Roman" w:hAnsi="Times New Roman" w:cs="Times New Roman" w:hint="eastAsia"/>
          <w:szCs w:val="24"/>
        </w:rPr>
        <w:t>, e</w:t>
      </w:r>
      <w:r w:rsidRPr="0095091C">
        <w:rPr>
          <w:rFonts w:ascii="Times New Roman" w:hAnsi="Times New Roman" w:cs="Times New Roman"/>
          <w:szCs w:val="24"/>
        </w:rPr>
        <w:t>xemplars of typical candidate performance</w:t>
      </w:r>
      <w:r>
        <w:rPr>
          <w:rFonts w:ascii="Times New Roman" w:hAnsi="Times New Roman" w:cs="Times New Roman" w:hint="eastAsia"/>
          <w:szCs w:val="24"/>
        </w:rPr>
        <w:t xml:space="preserve">. After each examination, backdated question papers </w:t>
      </w:r>
      <w:r w:rsidR="00FF6AEB">
        <w:rPr>
          <w:rFonts w:ascii="Times New Roman" w:hAnsi="Times New Roman" w:cs="Times New Roman" w:hint="eastAsia"/>
          <w:szCs w:val="24"/>
        </w:rPr>
        <w:t xml:space="preserve">are also </w:t>
      </w:r>
      <w:r>
        <w:rPr>
          <w:rFonts w:ascii="Times New Roman" w:hAnsi="Times New Roman" w:cs="Times New Roman" w:hint="eastAsia"/>
          <w:szCs w:val="24"/>
        </w:rPr>
        <w:t xml:space="preserve">published with </w:t>
      </w:r>
      <w:r w:rsidR="00FF6AEB">
        <w:rPr>
          <w:rFonts w:ascii="Times New Roman" w:hAnsi="Times New Roman" w:cs="Times New Roman" w:hint="eastAsia"/>
          <w:szCs w:val="24"/>
        </w:rPr>
        <w:t xml:space="preserve">the marking schemes and </w:t>
      </w:r>
      <w:r>
        <w:rPr>
          <w:rFonts w:ascii="Times New Roman" w:hAnsi="Times New Roman" w:cs="Times New Roman" w:hint="eastAsia"/>
          <w:szCs w:val="24"/>
        </w:rPr>
        <w:t>examiners</w:t>
      </w:r>
      <w:r>
        <w:rPr>
          <w:rFonts w:ascii="Times New Roman" w:hAnsi="Times New Roman" w:cs="Times New Roman"/>
          <w:szCs w:val="24"/>
        </w:rPr>
        <w:t>’</w:t>
      </w:r>
      <w:r w:rsidR="00FF6AEB">
        <w:rPr>
          <w:rFonts w:ascii="Times New Roman" w:hAnsi="Times New Roman" w:cs="Times New Roman" w:hint="eastAsia"/>
          <w:szCs w:val="24"/>
        </w:rPr>
        <w:t xml:space="preserve"> comments on candidates</w:t>
      </w:r>
      <w:r w:rsidR="00FF6AEB">
        <w:rPr>
          <w:rFonts w:ascii="Times New Roman" w:hAnsi="Times New Roman" w:cs="Times New Roman"/>
          <w:szCs w:val="24"/>
        </w:rPr>
        <w:t>’</w:t>
      </w:r>
      <w:r w:rsidR="00BA6D45">
        <w:rPr>
          <w:rFonts w:ascii="Times New Roman" w:hAnsi="Times New Roman" w:cs="Times New Roman" w:hint="eastAsia"/>
          <w:szCs w:val="24"/>
        </w:rPr>
        <w:t xml:space="preserve"> performance. </w:t>
      </w:r>
      <w:r w:rsidR="00FF6AEB">
        <w:rPr>
          <w:rFonts w:ascii="Times New Roman" w:hAnsi="Times New Roman" w:cs="Times New Roman" w:hint="eastAsia"/>
          <w:szCs w:val="24"/>
        </w:rPr>
        <w:t>S</w:t>
      </w:r>
      <w:r w:rsidR="00FF6AEB" w:rsidRPr="00FF6AEB">
        <w:rPr>
          <w:rFonts w:ascii="Times New Roman" w:hAnsi="Times New Roman" w:cs="Times New Roman"/>
          <w:szCs w:val="24"/>
        </w:rPr>
        <w:t xml:space="preserve">amples of candidates’ performance </w:t>
      </w:r>
      <w:r w:rsidR="00C5079A">
        <w:rPr>
          <w:rFonts w:ascii="Times New Roman" w:hAnsi="Times New Roman" w:cs="Times New Roman" w:hint="eastAsia"/>
          <w:szCs w:val="24"/>
        </w:rPr>
        <w:t xml:space="preserve">and </w:t>
      </w:r>
      <w:r w:rsidR="00FF6AEB">
        <w:rPr>
          <w:rFonts w:ascii="Times New Roman" w:hAnsi="Times New Roman" w:cs="Times New Roman" w:hint="eastAsia"/>
          <w:szCs w:val="24"/>
        </w:rPr>
        <w:t xml:space="preserve">other relevant information </w:t>
      </w:r>
      <w:r w:rsidR="00FF6AEB" w:rsidRPr="00FF6AEB">
        <w:rPr>
          <w:rFonts w:ascii="Times New Roman" w:hAnsi="Times New Roman" w:cs="Times New Roman"/>
          <w:szCs w:val="24"/>
        </w:rPr>
        <w:t>are</w:t>
      </w:r>
      <w:r w:rsidR="00FF6AEB">
        <w:rPr>
          <w:rFonts w:ascii="Times New Roman" w:hAnsi="Times New Roman" w:cs="Times New Roman" w:hint="eastAsia"/>
          <w:szCs w:val="24"/>
        </w:rPr>
        <w:t xml:space="preserve"> available </w:t>
      </w:r>
      <w:r w:rsidR="00FF6AEB" w:rsidRPr="00FF6AEB">
        <w:rPr>
          <w:rFonts w:ascii="Times New Roman" w:hAnsi="Times New Roman" w:cs="Times New Roman"/>
          <w:szCs w:val="24"/>
        </w:rPr>
        <w:t xml:space="preserve">on the HKEAA website </w:t>
      </w:r>
      <w:r w:rsidR="00FF6AEB" w:rsidRPr="00BA6D45">
        <w:rPr>
          <w:rFonts w:ascii="Times New Roman" w:hAnsi="Times New Roman" w:cs="Times New Roman"/>
          <w:szCs w:val="24"/>
        </w:rPr>
        <w:t>(HKDSE Subject Information 2018)</w:t>
      </w:r>
      <w:r w:rsidR="00FF6AEB" w:rsidRPr="00FF6AEB">
        <w:rPr>
          <w:rFonts w:ascii="Times New Roman" w:hAnsi="Times New Roman" w:cs="Times New Roman"/>
          <w:szCs w:val="24"/>
        </w:rPr>
        <w:t xml:space="preserve">.  </w:t>
      </w:r>
    </w:p>
    <w:p w:rsidR="00FD64F3" w:rsidRPr="009A7158" w:rsidRDefault="00FD64F3" w:rsidP="00FD64F3">
      <w:pPr>
        <w:snapToGrid w:val="0"/>
        <w:jc w:val="both"/>
        <w:rPr>
          <w:rFonts w:ascii="Times New Roman" w:eastAsia="新細明體" w:hAnsi="Times New Roman" w:cs="Times New Roman"/>
          <w:szCs w:val="24"/>
          <w:lang w:val="en-GB"/>
        </w:rPr>
      </w:pPr>
    </w:p>
    <w:p w:rsidR="00FD64F3" w:rsidRPr="00A61BAF" w:rsidRDefault="00215CB1" w:rsidP="00FD64F3">
      <w:pPr>
        <w:contextualSpacing/>
        <w:jc w:val="both"/>
        <w:rPr>
          <w:rFonts w:ascii="Times New Roman" w:hAnsi="Times New Roman" w:cs="Times New Roman"/>
          <w:b/>
          <w:szCs w:val="24"/>
        </w:rPr>
      </w:pPr>
      <w:r>
        <w:rPr>
          <w:rFonts w:ascii="Times New Roman" w:hAnsi="Times New Roman" w:cs="Times New Roman" w:hint="eastAsia"/>
          <w:b/>
          <w:szCs w:val="24"/>
        </w:rPr>
        <w:t>The Level Prediction Study</w:t>
      </w:r>
    </w:p>
    <w:p w:rsidR="00FD64F3" w:rsidRPr="00A61BAF" w:rsidRDefault="00FD64F3" w:rsidP="00FD64F3">
      <w:pPr>
        <w:contextualSpacing/>
        <w:jc w:val="both"/>
        <w:rPr>
          <w:rFonts w:ascii="Times New Roman" w:hAnsi="Times New Roman" w:cs="Times New Roman"/>
          <w:szCs w:val="24"/>
        </w:rPr>
      </w:pPr>
    </w:p>
    <w:p w:rsidR="00C337DA" w:rsidRDefault="00215CB1" w:rsidP="000E58E1">
      <w:pPr>
        <w:contextualSpacing/>
        <w:jc w:val="both"/>
        <w:rPr>
          <w:rFonts w:ascii="Times New Roman" w:hAnsi="Times New Roman" w:cs="Times New Roman"/>
          <w:szCs w:val="24"/>
        </w:rPr>
      </w:pPr>
      <w:r>
        <w:rPr>
          <w:rFonts w:ascii="Times New Roman" w:hAnsi="Times New Roman" w:cs="Times New Roman" w:hint="eastAsia"/>
          <w:szCs w:val="24"/>
        </w:rPr>
        <w:t xml:space="preserve">One of the advantages of SRR is that end-users of the HKDSE qualification are provided with </w:t>
      </w:r>
      <w:r w:rsidR="00C30A15">
        <w:rPr>
          <w:rFonts w:ascii="Times New Roman" w:hAnsi="Times New Roman" w:cs="Times New Roman" w:hint="eastAsia"/>
          <w:szCs w:val="24"/>
        </w:rPr>
        <w:t xml:space="preserve">more </w:t>
      </w:r>
      <w:r>
        <w:rPr>
          <w:rFonts w:ascii="Times New Roman" w:hAnsi="Times New Roman" w:cs="Times New Roman" w:hint="eastAsia"/>
          <w:szCs w:val="24"/>
        </w:rPr>
        <w:t>explicit information</w:t>
      </w:r>
      <w:r w:rsidR="000E58E1">
        <w:rPr>
          <w:rFonts w:ascii="Times New Roman" w:hAnsi="Times New Roman" w:cs="Times New Roman" w:hint="eastAsia"/>
          <w:szCs w:val="24"/>
        </w:rPr>
        <w:t xml:space="preserve"> about the attainment of candidates</w:t>
      </w:r>
      <w:r w:rsidR="00C30A15">
        <w:rPr>
          <w:rFonts w:ascii="Times New Roman" w:hAnsi="Times New Roman" w:cs="Times New Roman" w:hint="eastAsia"/>
          <w:szCs w:val="24"/>
        </w:rPr>
        <w:t xml:space="preserve"> than for the HKCEE and HKALE</w:t>
      </w:r>
      <w:r w:rsidR="000E58E1">
        <w:rPr>
          <w:rFonts w:ascii="Times New Roman" w:hAnsi="Times New Roman" w:cs="Times New Roman" w:hint="eastAsia"/>
          <w:szCs w:val="24"/>
        </w:rPr>
        <w:t>.</w:t>
      </w:r>
      <w:r>
        <w:rPr>
          <w:rFonts w:ascii="Times New Roman" w:hAnsi="Times New Roman" w:cs="Times New Roman" w:hint="eastAsia"/>
          <w:szCs w:val="24"/>
        </w:rPr>
        <w:t xml:space="preserve"> </w:t>
      </w:r>
      <w:r w:rsidR="000E58E1">
        <w:rPr>
          <w:rFonts w:ascii="Times New Roman" w:hAnsi="Times New Roman" w:cs="Times New Roman" w:hint="eastAsia"/>
          <w:szCs w:val="24"/>
        </w:rPr>
        <w:t>Because the l</w:t>
      </w:r>
      <w:r w:rsidR="000E58E1" w:rsidRPr="000E58E1">
        <w:rPr>
          <w:rFonts w:ascii="Times New Roman" w:hAnsi="Times New Roman" w:cs="Times New Roman"/>
          <w:szCs w:val="24"/>
        </w:rPr>
        <w:t xml:space="preserve">evel descriptors spell out the standards required for </w:t>
      </w:r>
      <w:r w:rsidR="000E58E1">
        <w:rPr>
          <w:rFonts w:ascii="Times New Roman" w:hAnsi="Times New Roman" w:cs="Times New Roman"/>
          <w:szCs w:val="24"/>
        </w:rPr>
        <w:t>different levels of performance</w:t>
      </w:r>
      <w:r w:rsidR="00C30A15">
        <w:rPr>
          <w:rFonts w:ascii="Times New Roman" w:hAnsi="Times New Roman" w:cs="Times New Roman" w:hint="eastAsia"/>
          <w:szCs w:val="24"/>
        </w:rPr>
        <w:t xml:space="preserve"> which are also illustrated by exemplars of actual candidates</w:t>
      </w:r>
      <w:r w:rsidR="00C30A15">
        <w:rPr>
          <w:rFonts w:ascii="Times New Roman" w:hAnsi="Times New Roman" w:cs="Times New Roman"/>
          <w:szCs w:val="24"/>
        </w:rPr>
        <w:t>’</w:t>
      </w:r>
      <w:r w:rsidR="00C30A15">
        <w:rPr>
          <w:rFonts w:ascii="Times New Roman" w:hAnsi="Times New Roman" w:cs="Times New Roman" w:hint="eastAsia"/>
          <w:szCs w:val="24"/>
        </w:rPr>
        <w:t xml:space="preserve"> work</w:t>
      </w:r>
      <w:r w:rsidR="000E58E1">
        <w:rPr>
          <w:rFonts w:ascii="Times New Roman" w:hAnsi="Times New Roman" w:cs="Times New Roman" w:hint="eastAsia"/>
          <w:szCs w:val="24"/>
        </w:rPr>
        <w:t>, m</w:t>
      </w:r>
      <w:r w:rsidR="000E58E1" w:rsidRPr="000E58E1">
        <w:rPr>
          <w:rFonts w:ascii="Times New Roman" w:hAnsi="Times New Roman" w:cs="Times New Roman"/>
          <w:szCs w:val="24"/>
        </w:rPr>
        <w:t xml:space="preserve">ore information </w:t>
      </w:r>
      <w:r w:rsidR="000E58E1">
        <w:rPr>
          <w:rFonts w:ascii="Times New Roman" w:hAnsi="Times New Roman" w:cs="Times New Roman" w:hint="eastAsia"/>
          <w:szCs w:val="24"/>
        </w:rPr>
        <w:t xml:space="preserve">is available </w:t>
      </w:r>
      <w:r w:rsidR="000E58E1" w:rsidRPr="000E58E1">
        <w:rPr>
          <w:rFonts w:ascii="Times New Roman" w:hAnsi="Times New Roman" w:cs="Times New Roman"/>
          <w:szCs w:val="24"/>
        </w:rPr>
        <w:t xml:space="preserve">to students and teachers on </w:t>
      </w:r>
      <w:r w:rsidR="00C30A15">
        <w:rPr>
          <w:rFonts w:ascii="Times New Roman" w:hAnsi="Times New Roman" w:cs="Times New Roman" w:hint="eastAsia"/>
          <w:szCs w:val="24"/>
        </w:rPr>
        <w:t xml:space="preserve">the requirements of the HKDSE which may help </w:t>
      </w:r>
      <w:r w:rsidR="000E58E1" w:rsidRPr="000E58E1">
        <w:rPr>
          <w:rFonts w:ascii="Times New Roman" w:hAnsi="Times New Roman" w:cs="Times New Roman"/>
          <w:szCs w:val="24"/>
        </w:rPr>
        <w:t>to improve learning and teaching</w:t>
      </w:r>
      <w:r w:rsidR="000E58E1">
        <w:rPr>
          <w:rFonts w:ascii="Times New Roman" w:hAnsi="Times New Roman" w:cs="Times New Roman" w:hint="eastAsia"/>
          <w:szCs w:val="24"/>
        </w:rPr>
        <w:t xml:space="preserve">. </w:t>
      </w:r>
      <w:r w:rsidR="00C337DA">
        <w:rPr>
          <w:rFonts w:ascii="Times New Roman" w:hAnsi="Times New Roman" w:cs="Times New Roman" w:hint="eastAsia"/>
          <w:szCs w:val="24"/>
        </w:rPr>
        <w:t xml:space="preserve">However, </w:t>
      </w:r>
      <w:r w:rsidR="00C30A15">
        <w:rPr>
          <w:rFonts w:ascii="Times New Roman" w:hAnsi="Times New Roman" w:cs="Times New Roman" w:hint="eastAsia"/>
          <w:szCs w:val="24"/>
        </w:rPr>
        <w:t xml:space="preserve">despite </w:t>
      </w:r>
      <w:r w:rsidR="00C30A15" w:rsidRPr="00C30A15">
        <w:rPr>
          <w:rFonts w:ascii="Times New Roman" w:hAnsi="Times New Roman" w:cs="Times New Roman"/>
          <w:szCs w:val="24"/>
        </w:rPr>
        <w:t>the information provided</w:t>
      </w:r>
      <w:r w:rsidR="00C30A15">
        <w:rPr>
          <w:rFonts w:ascii="Times New Roman" w:hAnsi="Times New Roman" w:cs="Times New Roman" w:hint="eastAsia"/>
          <w:szCs w:val="24"/>
        </w:rPr>
        <w:t xml:space="preserve">, </w:t>
      </w:r>
      <w:r w:rsidR="00C337DA">
        <w:rPr>
          <w:rFonts w:ascii="Times New Roman" w:hAnsi="Times New Roman" w:cs="Times New Roman" w:hint="eastAsia"/>
          <w:szCs w:val="24"/>
        </w:rPr>
        <w:t xml:space="preserve">it is not certain whether schools </w:t>
      </w:r>
      <w:r w:rsidR="00C337DA" w:rsidRPr="00C30A15">
        <w:rPr>
          <w:rFonts w:ascii="Times New Roman" w:hAnsi="Times New Roman" w:cs="Times New Roman" w:hint="eastAsia"/>
          <w:szCs w:val="24"/>
        </w:rPr>
        <w:t>have</w:t>
      </w:r>
      <w:r w:rsidR="00001333" w:rsidRPr="00C30A15">
        <w:rPr>
          <w:rFonts w:ascii="Times New Roman" w:hAnsi="Times New Roman" w:cs="Times New Roman" w:hint="eastAsia"/>
          <w:szCs w:val="24"/>
        </w:rPr>
        <w:t xml:space="preserve"> a good understanding of</w:t>
      </w:r>
      <w:r w:rsidR="00C337DA" w:rsidRPr="00C30A15">
        <w:rPr>
          <w:rFonts w:ascii="Times New Roman" w:hAnsi="Times New Roman" w:cs="Times New Roman" w:hint="eastAsia"/>
          <w:szCs w:val="24"/>
        </w:rPr>
        <w:t xml:space="preserve"> the </w:t>
      </w:r>
      <w:r w:rsidR="00C30A15">
        <w:rPr>
          <w:rFonts w:ascii="Times New Roman" w:hAnsi="Times New Roman" w:cs="Times New Roman" w:hint="eastAsia"/>
          <w:szCs w:val="24"/>
        </w:rPr>
        <w:t xml:space="preserve">HKDSE </w:t>
      </w:r>
      <w:r w:rsidR="00C337DA" w:rsidRPr="00C30A15">
        <w:rPr>
          <w:rFonts w:ascii="Times New Roman" w:hAnsi="Times New Roman" w:cs="Times New Roman" w:hint="eastAsia"/>
          <w:szCs w:val="24"/>
        </w:rPr>
        <w:t>standards</w:t>
      </w:r>
      <w:r w:rsidR="00C30A15">
        <w:rPr>
          <w:rFonts w:ascii="Times New Roman" w:hAnsi="Times New Roman" w:cs="Times New Roman" w:hint="eastAsia"/>
          <w:szCs w:val="24"/>
        </w:rPr>
        <w:t>, especially in the initial years of implementation</w:t>
      </w:r>
      <w:r w:rsidR="00C337DA" w:rsidRPr="00C30A15">
        <w:rPr>
          <w:rFonts w:ascii="Times New Roman" w:hAnsi="Times New Roman" w:cs="Times New Roman" w:hint="eastAsia"/>
          <w:szCs w:val="24"/>
        </w:rPr>
        <w:t>.</w:t>
      </w:r>
      <w:r w:rsidR="00C30A15">
        <w:rPr>
          <w:rFonts w:ascii="Times New Roman" w:hAnsi="Times New Roman" w:cs="Times New Roman" w:hint="eastAsia"/>
          <w:szCs w:val="24"/>
        </w:rPr>
        <w:t xml:space="preserve"> It was therefore decided that a study be conducted </w:t>
      </w:r>
      <w:r w:rsidR="00A97EC3" w:rsidRPr="00A97EC3">
        <w:rPr>
          <w:rFonts w:ascii="Times New Roman" w:hAnsi="Times New Roman" w:cs="Times New Roman"/>
          <w:szCs w:val="24"/>
        </w:rPr>
        <w:t>to estimate the reliability of school predictions on the subject results of their students.</w:t>
      </w:r>
    </w:p>
    <w:p w:rsidR="00A97EC3" w:rsidRDefault="00A97EC3" w:rsidP="000E58E1">
      <w:pPr>
        <w:contextualSpacing/>
        <w:jc w:val="both"/>
        <w:rPr>
          <w:rFonts w:ascii="Times New Roman" w:hAnsi="Times New Roman" w:cs="Times New Roman"/>
          <w:szCs w:val="24"/>
        </w:rPr>
      </w:pPr>
    </w:p>
    <w:p w:rsidR="00A97EC3" w:rsidRDefault="00A97EC3" w:rsidP="000E58E1">
      <w:pPr>
        <w:contextualSpacing/>
        <w:jc w:val="both"/>
        <w:rPr>
          <w:rFonts w:ascii="Times New Roman" w:hAnsi="Times New Roman" w:cs="Times New Roman"/>
          <w:szCs w:val="24"/>
        </w:rPr>
      </w:pPr>
      <w:r>
        <w:rPr>
          <w:rFonts w:ascii="Times New Roman" w:hAnsi="Times New Roman" w:cs="Times New Roman" w:hint="eastAsia"/>
          <w:szCs w:val="24"/>
        </w:rPr>
        <w:t>O</w:t>
      </w:r>
      <w:r w:rsidRPr="00A97EC3">
        <w:rPr>
          <w:rFonts w:ascii="Times New Roman" w:hAnsi="Times New Roman" w:cs="Times New Roman"/>
          <w:szCs w:val="24"/>
        </w:rPr>
        <w:t>nly the four core subjects, namely Chinese Language, English Language, Mathematics (Compulsory Part) and Liberal Studies</w:t>
      </w:r>
      <w:r>
        <w:rPr>
          <w:rFonts w:ascii="Times New Roman" w:hAnsi="Times New Roman" w:cs="Times New Roman" w:hint="eastAsia"/>
          <w:szCs w:val="24"/>
        </w:rPr>
        <w:t xml:space="preserve"> (CEML)</w:t>
      </w:r>
      <w:r w:rsidRPr="00A97EC3">
        <w:rPr>
          <w:rFonts w:ascii="Times New Roman" w:hAnsi="Times New Roman" w:cs="Times New Roman"/>
          <w:szCs w:val="24"/>
        </w:rPr>
        <w:t xml:space="preserve"> </w:t>
      </w:r>
      <w:r>
        <w:rPr>
          <w:rFonts w:ascii="Times New Roman" w:hAnsi="Times New Roman" w:cs="Times New Roman" w:hint="eastAsia"/>
          <w:szCs w:val="24"/>
        </w:rPr>
        <w:t xml:space="preserve">are included in the study </w:t>
      </w:r>
      <w:r w:rsidRPr="00A97EC3">
        <w:rPr>
          <w:rFonts w:ascii="Times New Roman" w:hAnsi="Times New Roman" w:cs="Times New Roman"/>
          <w:szCs w:val="24"/>
        </w:rPr>
        <w:t>as they are taken by all students</w:t>
      </w:r>
      <w:r>
        <w:rPr>
          <w:rFonts w:ascii="Times New Roman" w:hAnsi="Times New Roman" w:cs="Times New Roman" w:hint="eastAsia"/>
          <w:szCs w:val="24"/>
        </w:rPr>
        <w:t xml:space="preserve"> </w:t>
      </w:r>
      <w:r w:rsidR="00DB2AA4">
        <w:rPr>
          <w:rFonts w:ascii="Times New Roman" w:hAnsi="Times New Roman" w:cs="Times New Roman" w:hint="eastAsia"/>
          <w:szCs w:val="24"/>
        </w:rPr>
        <w:t xml:space="preserve">and </w:t>
      </w:r>
      <w:r>
        <w:rPr>
          <w:rFonts w:ascii="Times New Roman" w:hAnsi="Times New Roman" w:cs="Times New Roman" w:hint="eastAsia"/>
          <w:szCs w:val="24"/>
        </w:rPr>
        <w:t xml:space="preserve">the </w:t>
      </w:r>
      <w:r>
        <w:rPr>
          <w:rFonts w:ascii="Times New Roman" w:hAnsi="Times New Roman" w:cs="Times New Roman"/>
          <w:szCs w:val="24"/>
        </w:rPr>
        <w:t>sample</w:t>
      </w:r>
      <w:r>
        <w:rPr>
          <w:rFonts w:ascii="Times New Roman" w:hAnsi="Times New Roman" w:cs="Times New Roman" w:hint="eastAsia"/>
          <w:szCs w:val="24"/>
        </w:rPr>
        <w:t xml:space="preserve"> size is adequate</w:t>
      </w:r>
      <w:r>
        <w:rPr>
          <w:rFonts w:ascii="Times New Roman" w:hAnsi="Times New Roman" w:cs="Times New Roman"/>
          <w:szCs w:val="24"/>
        </w:rPr>
        <w:t>.</w:t>
      </w:r>
      <w:r>
        <w:rPr>
          <w:rFonts w:ascii="Times New Roman" w:hAnsi="Times New Roman" w:cs="Times New Roman" w:hint="eastAsia"/>
          <w:szCs w:val="24"/>
        </w:rPr>
        <w:t xml:space="preserve"> Another important factor is that universities in Hong Kong have set a threshold of </w:t>
      </w:r>
      <w:r w:rsidR="00DB2AA4">
        <w:rPr>
          <w:rFonts w:ascii="Times New Roman" w:hAnsi="Times New Roman" w:cs="Times New Roman" w:hint="eastAsia"/>
          <w:szCs w:val="24"/>
        </w:rPr>
        <w:t xml:space="preserve">levels </w:t>
      </w:r>
      <w:r>
        <w:rPr>
          <w:rFonts w:ascii="Times New Roman" w:hAnsi="Times New Roman" w:cs="Times New Roman" w:hint="eastAsia"/>
          <w:szCs w:val="24"/>
        </w:rPr>
        <w:t xml:space="preserve">3322 in CEML as </w:t>
      </w:r>
      <w:r w:rsidR="00DB2AA4">
        <w:rPr>
          <w:rFonts w:ascii="Times New Roman" w:hAnsi="Times New Roman" w:cs="Times New Roman" w:hint="eastAsia"/>
          <w:szCs w:val="24"/>
        </w:rPr>
        <w:t xml:space="preserve">the </w:t>
      </w:r>
      <w:r>
        <w:rPr>
          <w:rFonts w:ascii="Times New Roman" w:hAnsi="Times New Roman" w:cs="Times New Roman" w:hint="eastAsia"/>
          <w:szCs w:val="24"/>
        </w:rPr>
        <w:t xml:space="preserve">minimum requirement for admission to degree </w:t>
      </w:r>
      <w:proofErr w:type="spellStart"/>
      <w:r>
        <w:rPr>
          <w:rFonts w:ascii="Times New Roman" w:hAnsi="Times New Roman" w:cs="Times New Roman" w:hint="eastAsia"/>
          <w:szCs w:val="24"/>
        </w:rPr>
        <w:t>programmes</w:t>
      </w:r>
      <w:proofErr w:type="spellEnd"/>
      <w:r>
        <w:rPr>
          <w:rFonts w:ascii="Times New Roman" w:hAnsi="Times New Roman" w:cs="Times New Roman" w:hint="eastAsia"/>
          <w:szCs w:val="24"/>
        </w:rPr>
        <w:t xml:space="preserve">. </w:t>
      </w:r>
      <w:r w:rsidR="00C337DA" w:rsidRPr="00C337DA">
        <w:rPr>
          <w:rFonts w:ascii="Times New Roman" w:hAnsi="Times New Roman" w:cs="Times New Roman"/>
          <w:szCs w:val="24"/>
        </w:rPr>
        <w:t xml:space="preserve">Reliable </w:t>
      </w:r>
      <w:r w:rsidR="00C337DA" w:rsidRPr="00C337DA">
        <w:rPr>
          <w:rFonts w:ascii="Times New Roman" w:hAnsi="Times New Roman" w:cs="Times New Roman"/>
          <w:szCs w:val="24"/>
        </w:rPr>
        <w:lastRenderedPageBreak/>
        <w:t>predicted subject results will help</w:t>
      </w:r>
      <w:r w:rsidR="00C30A15">
        <w:rPr>
          <w:rFonts w:ascii="Times New Roman" w:hAnsi="Times New Roman" w:cs="Times New Roman" w:hint="eastAsia"/>
          <w:szCs w:val="24"/>
        </w:rPr>
        <w:t xml:space="preserve"> schools</w:t>
      </w:r>
      <w:r w:rsidR="00C337DA" w:rsidRPr="00C337DA">
        <w:rPr>
          <w:rFonts w:ascii="Times New Roman" w:hAnsi="Times New Roman" w:cs="Times New Roman"/>
          <w:szCs w:val="24"/>
        </w:rPr>
        <w:t xml:space="preserve"> to manage the expectation of stude</w:t>
      </w:r>
      <w:r w:rsidR="00C30A15">
        <w:rPr>
          <w:rFonts w:ascii="Times New Roman" w:hAnsi="Times New Roman" w:cs="Times New Roman"/>
          <w:szCs w:val="24"/>
        </w:rPr>
        <w:t xml:space="preserve">nts and parents and </w:t>
      </w:r>
      <w:r w:rsidR="00C30A15">
        <w:rPr>
          <w:rFonts w:ascii="Times New Roman" w:hAnsi="Times New Roman" w:cs="Times New Roman" w:hint="eastAsia"/>
          <w:szCs w:val="24"/>
        </w:rPr>
        <w:t xml:space="preserve">are </w:t>
      </w:r>
      <w:r w:rsidR="00C337DA" w:rsidRPr="00C337DA">
        <w:rPr>
          <w:rFonts w:ascii="Times New Roman" w:hAnsi="Times New Roman" w:cs="Times New Roman"/>
          <w:szCs w:val="24"/>
        </w:rPr>
        <w:t>useful for helping them make decisions on possible future pathways for work and study before the release of public exam</w:t>
      </w:r>
      <w:r>
        <w:rPr>
          <w:rFonts w:ascii="Times New Roman" w:hAnsi="Times New Roman" w:cs="Times New Roman" w:hint="eastAsia"/>
          <w:szCs w:val="24"/>
        </w:rPr>
        <w:t>ination</w:t>
      </w:r>
      <w:r w:rsidR="00C337DA" w:rsidRPr="00C337DA">
        <w:rPr>
          <w:rFonts w:ascii="Times New Roman" w:hAnsi="Times New Roman" w:cs="Times New Roman"/>
          <w:szCs w:val="24"/>
        </w:rPr>
        <w:t xml:space="preserve"> results.  </w:t>
      </w:r>
    </w:p>
    <w:p w:rsidR="00C337DA" w:rsidRDefault="00C337DA" w:rsidP="000E58E1">
      <w:pPr>
        <w:contextualSpacing/>
        <w:jc w:val="both"/>
        <w:rPr>
          <w:rFonts w:ascii="Times New Roman" w:hAnsi="Times New Roman" w:cs="Times New Roman"/>
          <w:szCs w:val="24"/>
        </w:rPr>
      </w:pPr>
    </w:p>
    <w:p w:rsidR="00365C0A" w:rsidRPr="00365C0A" w:rsidRDefault="00603317" w:rsidP="00365C0A">
      <w:pPr>
        <w:contextualSpacing/>
        <w:jc w:val="both"/>
        <w:rPr>
          <w:rFonts w:ascii="Times New Roman" w:hAnsi="Times New Roman" w:cs="Times New Roman"/>
          <w:b/>
          <w:szCs w:val="24"/>
        </w:rPr>
      </w:pPr>
      <w:r>
        <w:rPr>
          <w:rFonts w:ascii="Times New Roman" w:hAnsi="Times New Roman" w:cs="Times New Roman" w:hint="eastAsia"/>
          <w:b/>
          <w:szCs w:val="24"/>
        </w:rPr>
        <w:t xml:space="preserve">Data collection and </w:t>
      </w:r>
      <w:r w:rsidR="00365C0A">
        <w:rPr>
          <w:rFonts w:ascii="Times New Roman" w:hAnsi="Times New Roman" w:cs="Times New Roman" w:hint="eastAsia"/>
          <w:b/>
          <w:szCs w:val="24"/>
        </w:rPr>
        <w:t>P</w:t>
      </w:r>
      <w:r w:rsidR="00365C0A" w:rsidRPr="00365C0A">
        <w:rPr>
          <w:rFonts w:ascii="Times New Roman" w:hAnsi="Times New Roman" w:cs="Times New Roman" w:hint="eastAsia"/>
          <w:b/>
          <w:szCs w:val="24"/>
        </w:rPr>
        <w:t>reparation</w:t>
      </w:r>
    </w:p>
    <w:p w:rsidR="00365C0A" w:rsidRPr="00365C0A" w:rsidRDefault="00365C0A" w:rsidP="00365C0A">
      <w:pPr>
        <w:contextualSpacing/>
        <w:jc w:val="both"/>
        <w:rPr>
          <w:rFonts w:ascii="Times New Roman" w:hAnsi="Times New Roman" w:cs="Times New Roman"/>
          <w:b/>
          <w:szCs w:val="24"/>
        </w:rPr>
      </w:pPr>
    </w:p>
    <w:p w:rsidR="00365C0A" w:rsidRDefault="00603317" w:rsidP="00365C0A">
      <w:pPr>
        <w:contextualSpacing/>
        <w:jc w:val="both"/>
        <w:rPr>
          <w:rFonts w:ascii="Times New Roman" w:hAnsi="Times New Roman" w:cs="Times New Roman"/>
          <w:szCs w:val="24"/>
        </w:rPr>
      </w:pPr>
      <w:r>
        <w:rPr>
          <w:rFonts w:ascii="Times New Roman" w:hAnsi="Times New Roman" w:cs="Times New Roman" w:hint="eastAsia"/>
          <w:szCs w:val="24"/>
        </w:rPr>
        <w:t xml:space="preserve">Schools are invited to take part in the </w:t>
      </w:r>
      <w:r w:rsidRPr="00603317">
        <w:rPr>
          <w:rFonts w:ascii="Times New Roman" w:hAnsi="Times New Roman" w:cs="Times New Roman"/>
          <w:szCs w:val="24"/>
        </w:rPr>
        <w:t xml:space="preserve">research study </w:t>
      </w:r>
      <w:r>
        <w:rPr>
          <w:rFonts w:ascii="Times New Roman" w:hAnsi="Times New Roman" w:cs="Times New Roman" w:hint="eastAsia"/>
          <w:szCs w:val="24"/>
        </w:rPr>
        <w:t xml:space="preserve">and </w:t>
      </w:r>
      <w:r w:rsidRPr="00603317">
        <w:rPr>
          <w:rFonts w:ascii="Times New Roman" w:hAnsi="Times New Roman" w:cs="Times New Roman"/>
          <w:szCs w:val="24"/>
        </w:rPr>
        <w:t>provide the</w:t>
      </w:r>
      <w:r>
        <w:rPr>
          <w:rFonts w:ascii="Times New Roman" w:hAnsi="Times New Roman" w:cs="Times New Roman" w:hint="eastAsia"/>
          <w:szCs w:val="24"/>
        </w:rPr>
        <w:t>ir</w:t>
      </w:r>
      <w:r w:rsidRPr="00603317">
        <w:rPr>
          <w:rFonts w:ascii="Times New Roman" w:hAnsi="Times New Roman" w:cs="Times New Roman"/>
          <w:szCs w:val="24"/>
        </w:rPr>
        <w:t xml:space="preserve"> final exam</w:t>
      </w:r>
      <w:r>
        <w:rPr>
          <w:rFonts w:ascii="Times New Roman" w:hAnsi="Times New Roman" w:cs="Times New Roman" w:hint="eastAsia"/>
          <w:szCs w:val="24"/>
        </w:rPr>
        <w:t>ination</w:t>
      </w:r>
      <w:r w:rsidRPr="00603317">
        <w:rPr>
          <w:rFonts w:ascii="Times New Roman" w:hAnsi="Times New Roman" w:cs="Times New Roman"/>
          <w:szCs w:val="24"/>
        </w:rPr>
        <w:t xml:space="preserve"> subject marks and predicted levels of their students in the core subjects.  Feedback </w:t>
      </w:r>
      <w:r>
        <w:rPr>
          <w:rFonts w:ascii="Times New Roman" w:hAnsi="Times New Roman" w:cs="Times New Roman" w:hint="eastAsia"/>
          <w:szCs w:val="24"/>
        </w:rPr>
        <w:t xml:space="preserve">is </w:t>
      </w:r>
      <w:r w:rsidRPr="00603317">
        <w:rPr>
          <w:rFonts w:ascii="Times New Roman" w:hAnsi="Times New Roman" w:cs="Times New Roman"/>
          <w:szCs w:val="24"/>
        </w:rPr>
        <w:t>given to the schools after the release of the rechecking and remarking results.</w:t>
      </w:r>
      <w:r>
        <w:rPr>
          <w:rFonts w:ascii="Times New Roman" w:hAnsi="Times New Roman" w:cs="Times New Roman" w:hint="eastAsia"/>
          <w:szCs w:val="24"/>
        </w:rPr>
        <w:t xml:space="preserve"> </w:t>
      </w:r>
      <w:r w:rsidR="00365C0A" w:rsidRPr="00365C0A">
        <w:rPr>
          <w:rFonts w:ascii="Times New Roman" w:hAnsi="Times New Roman" w:cs="Times New Roman" w:hint="eastAsia"/>
          <w:szCs w:val="24"/>
        </w:rPr>
        <w:t xml:space="preserve">The data </w:t>
      </w:r>
      <w:r>
        <w:rPr>
          <w:rFonts w:ascii="Times New Roman" w:hAnsi="Times New Roman" w:cs="Times New Roman" w:hint="eastAsia"/>
          <w:szCs w:val="24"/>
        </w:rPr>
        <w:t xml:space="preserve">collected are </w:t>
      </w:r>
      <w:r w:rsidR="00365C0A" w:rsidRPr="00365C0A">
        <w:rPr>
          <w:rFonts w:ascii="Times New Roman" w:hAnsi="Times New Roman" w:cs="Times New Roman" w:hint="eastAsia"/>
          <w:szCs w:val="24"/>
        </w:rPr>
        <w:t xml:space="preserve">compared against the actual scores and the actual levels obtained by these </w:t>
      </w:r>
      <w:r w:rsidR="00365C0A">
        <w:rPr>
          <w:rFonts w:ascii="Times New Roman" w:hAnsi="Times New Roman" w:cs="Times New Roman" w:hint="eastAsia"/>
          <w:szCs w:val="24"/>
        </w:rPr>
        <w:t xml:space="preserve">candidates </w:t>
      </w:r>
      <w:r w:rsidR="00365C0A" w:rsidRPr="00365C0A">
        <w:rPr>
          <w:rFonts w:ascii="Times New Roman" w:hAnsi="Times New Roman" w:cs="Times New Roman" w:hint="eastAsia"/>
          <w:szCs w:val="24"/>
        </w:rPr>
        <w:t xml:space="preserve">in </w:t>
      </w:r>
      <w:r>
        <w:rPr>
          <w:rFonts w:ascii="Times New Roman" w:hAnsi="Times New Roman" w:cs="Times New Roman" w:hint="eastAsia"/>
          <w:szCs w:val="24"/>
        </w:rPr>
        <w:t>the</w:t>
      </w:r>
      <w:r w:rsidR="00365C0A">
        <w:rPr>
          <w:rFonts w:ascii="Times New Roman" w:hAnsi="Times New Roman" w:cs="Times New Roman" w:hint="eastAsia"/>
          <w:szCs w:val="24"/>
        </w:rPr>
        <w:t xml:space="preserve"> HKDSE.</w:t>
      </w:r>
      <w:r w:rsidR="00365C0A" w:rsidRPr="00365C0A">
        <w:rPr>
          <w:rFonts w:ascii="Times New Roman" w:hAnsi="Times New Roman" w:cs="Times New Roman" w:hint="eastAsia"/>
          <w:szCs w:val="24"/>
        </w:rPr>
        <w:t xml:space="preserve"> The </w:t>
      </w:r>
      <w:r w:rsidR="00365C0A" w:rsidRPr="00365C0A">
        <w:rPr>
          <w:rFonts w:ascii="Times New Roman" w:hAnsi="Times New Roman" w:cs="Times New Roman"/>
          <w:szCs w:val="24"/>
        </w:rPr>
        <w:t>full marks</w:t>
      </w:r>
      <w:r w:rsidR="00365C0A" w:rsidRPr="00365C0A">
        <w:rPr>
          <w:rFonts w:ascii="Times New Roman" w:hAnsi="Times New Roman" w:cs="Times New Roman" w:hint="eastAsia"/>
          <w:szCs w:val="24"/>
        </w:rPr>
        <w:t xml:space="preserve"> </w:t>
      </w:r>
      <w:r w:rsidR="00365C0A" w:rsidRPr="00365C0A">
        <w:rPr>
          <w:rFonts w:ascii="Times New Roman" w:hAnsi="Times New Roman" w:cs="Times New Roman"/>
          <w:szCs w:val="24"/>
        </w:rPr>
        <w:t>(</w:t>
      </w:r>
      <w:r w:rsidR="00365C0A" w:rsidRPr="00365C0A">
        <w:rPr>
          <w:rFonts w:ascii="Times New Roman" w:hAnsi="Times New Roman" w:cs="Times New Roman" w:hint="eastAsia"/>
          <w:szCs w:val="24"/>
        </w:rPr>
        <w:t>m</w:t>
      </w:r>
      <w:r w:rsidR="00365C0A" w:rsidRPr="00365C0A">
        <w:rPr>
          <w:rFonts w:ascii="Times New Roman" w:hAnsi="Times New Roman" w:cs="Times New Roman"/>
          <w:szCs w:val="24"/>
        </w:rPr>
        <w:t>aximum possible mark</w:t>
      </w:r>
      <w:r w:rsidR="00365C0A" w:rsidRPr="00365C0A">
        <w:rPr>
          <w:rFonts w:ascii="Times New Roman" w:hAnsi="Times New Roman" w:cs="Times New Roman" w:hint="eastAsia"/>
          <w:szCs w:val="24"/>
        </w:rPr>
        <w:t>s</w:t>
      </w:r>
      <w:r w:rsidR="00365C0A" w:rsidRPr="00365C0A">
        <w:rPr>
          <w:rFonts w:ascii="Times New Roman" w:hAnsi="Times New Roman" w:cs="Times New Roman"/>
          <w:szCs w:val="24"/>
        </w:rPr>
        <w:t>)</w:t>
      </w:r>
      <w:r w:rsidR="00365C0A" w:rsidRPr="00365C0A">
        <w:rPr>
          <w:rFonts w:ascii="Times New Roman" w:hAnsi="Times New Roman" w:cs="Times New Roman" w:hint="eastAsia"/>
          <w:szCs w:val="24"/>
        </w:rPr>
        <w:t xml:space="preserve"> of the school examination </w:t>
      </w:r>
      <w:r w:rsidR="00365C0A" w:rsidRPr="00365C0A">
        <w:rPr>
          <w:rFonts w:ascii="Times New Roman" w:hAnsi="Times New Roman" w:cs="Times New Roman"/>
          <w:szCs w:val="24"/>
        </w:rPr>
        <w:t>for</w:t>
      </w:r>
      <w:r w:rsidR="00365C0A" w:rsidRPr="00365C0A">
        <w:rPr>
          <w:rFonts w:ascii="Times New Roman" w:hAnsi="Times New Roman" w:cs="Times New Roman" w:hint="eastAsia"/>
          <w:szCs w:val="24"/>
        </w:rPr>
        <w:t xml:space="preserve"> the four </w:t>
      </w:r>
      <w:r w:rsidR="00365C0A" w:rsidRPr="00365C0A">
        <w:rPr>
          <w:rFonts w:ascii="Times New Roman" w:hAnsi="Times New Roman" w:cs="Times New Roman"/>
          <w:szCs w:val="24"/>
        </w:rPr>
        <w:t>subject</w:t>
      </w:r>
      <w:r w:rsidR="00365C0A" w:rsidRPr="00365C0A">
        <w:rPr>
          <w:rFonts w:ascii="Times New Roman" w:hAnsi="Times New Roman" w:cs="Times New Roman" w:hint="eastAsia"/>
          <w:szCs w:val="24"/>
        </w:rPr>
        <w:t xml:space="preserve">s </w:t>
      </w:r>
      <w:r>
        <w:rPr>
          <w:rFonts w:ascii="Times New Roman" w:hAnsi="Times New Roman" w:cs="Times New Roman" w:hint="eastAsia"/>
          <w:szCs w:val="24"/>
        </w:rPr>
        <w:t xml:space="preserve">are </w:t>
      </w:r>
      <w:r w:rsidR="00365C0A" w:rsidRPr="00365C0A">
        <w:rPr>
          <w:rFonts w:ascii="Times New Roman" w:hAnsi="Times New Roman" w:cs="Times New Roman" w:hint="eastAsia"/>
          <w:szCs w:val="24"/>
        </w:rPr>
        <w:t>also collected.</w:t>
      </w:r>
      <w:r w:rsidR="00365C0A" w:rsidRPr="00365C0A">
        <w:rPr>
          <w:rFonts w:ascii="Times New Roman" w:hAnsi="Times New Roman" w:cs="Times New Roman"/>
          <w:szCs w:val="24"/>
        </w:rPr>
        <w:t xml:space="preserve"> For each subject, t</w:t>
      </w:r>
      <w:r w:rsidR="00365C0A" w:rsidRPr="00365C0A">
        <w:rPr>
          <w:rFonts w:ascii="Times New Roman" w:hAnsi="Times New Roman" w:cs="Times New Roman" w:hint="eastAsia"/>
          <w:szCs w:val="24"/>
        </w:rPr>
        <w:t>he score</w:t>
      </w:r>
      <w:r w:rsidR="00365C0A" w:rsidRPr="00365C0A">
        <w:rPr>
          <w:rFonts w:ascii="Times New Roman" w:hAnsi="Times New Roman" w:cs="Times New Roman"/>
          <w:szCs w:val="24"/>
        </w:rPr>
        <w:t>s</w:t>
      </w:r>
      <w:r w:rsidR="00365C0A" w:rsidRPr="00365C0A">
        <w:rPr>
          <w:rFonts w:ascii="Times New Roman" w:hAnsi="Times New Roman" w:cs="Times New Roman" w:hint="eastAsia"/>
          <w:szCs w:val="24"/>
        </w:rPr>
        <w:t xml:space="preserve"> obta</w:t>
      </w:r>
      <w:r w:rsidR="00365C0A">
        <w:rPr>
          <w:rFonts w:ascii="Times New Roman" w:hAnsi="Times New Roman" w:cs="Times New Roman" w:hint="eastAsia"/>
          <w:szCs w:val="24"/>
        </w:rPr>
        <w:t xml:space="preserve">ined from school </w:t>
      </w:r>
      <w:r>
        <w:rPr>
          <w:rFonts w:ascii="Times New Roman" w:hAnsi="Times New Roman" w:cs="Times New Roman" w:hint="eastAsia"/>
          <w:szCs w:val="24"/>
        </w:rPr>
        <w:t xml:space="preserve">are </w:t>
      </w:r>
      <w:proofErr w:type="spellStart"/>
      <w:r w:rsidR="00365C0A">
        <w:rPr>
          <w:rFonts w:ascii="Times New Roman" w:hAnsi="Times New Roman" w:cs="Times New Roman" w:hint="eastAsia"/>
          <w:szCs w:val="24"/>
        </w:rPr>
        <w:t>standardis</w:t>
      </w:r>
      <w:r w:rsidR="00365C0A" w:rsidRPr="00365C0A">
        <w:rPr>
          <w:rFonts w:ascii="Times New Roman" w:hAnsi="Times New Roman" w:cs="Times New Roman" w:hint="eastAsia"/>
          <w:szCs w:val="24"/>
        </w:rPr>
        <w:t>ed</w:t>
      </w:r>
      <w:proofErr w:type="spellEnd"/>
      <w:r w:rsidR="00365C0A" w:rsidRPr="00365C0A">
        <w:rPr>
          <w:rFonts w:ascii="Times New Roman" w:hAnsi="Times New Roman" w:cs="Times New Roman" w:hint="eastAsia"/>
          <w:szCs w:val="24"/>
        </w:rPr>
        <w:t xml:space="preserve"> by using the </w:t>
      </w:r>
      <w:r w:rsidR="00365C0A" w:rsidRPr="00365C0A">
        <w:rPr>
          <w:rFonts w:ascii="Times New Roman" w:hAnsi="Times New Roman" w:cs="Times New Roman"/>
          <w:szCs w:val="24"/>
        </w:rPr>
        <w:t>full mark</w:t>
      </w:r>
      <w:r w:rsidR="00365C0A" w:rsidRPr="00365C0A">
        <w:rPr>
          <w:rFonts w:ascii="Times New Roman" w:hAnsi="Times New Roman" w:cs="Times New Roman" w:hint="eastAsia"/>
          <w:szCs w:val="24"/>
        </w:rPr>
        <w:t xml:space="preserve"> to ensure comparability a</w:t>
      </w:r>
      <w:r w:rsidR="00365C0A">
        <w:rPr>
          <w:rFonts w:ascii="Times New Roman" w:hAnsi="Times New Roman" w:cs="Times New Roman" w:hint="eastAsia"/>
          <w:szCs w:val="24"/>
        </w:rPr>
        <w:t>cross</w:t>
      </w:r>
      <w:r w:rsidR="00365C0A" w:rsidRPr="00365C0A">
        <w:rPr>
          <w:rFonts w:ascii="Times New Roman" w:hAnsi="Times New Roman" w:cs="Times New Roman" w:hint="eastAsia"/>
          <w:szCs w:val="24"/>
        </w:rPr>
        <w:t xml:space="preserve"> schools. </w:t>
      </w:r>
      <w:r w:rsidR="00365C0A" w:rsidRPr="00365C0A">
        <w:rPr>
          <w:rFonts w:ascii="Times New Roman" w:hAnsi="Times New Roman" w:cs="Times New Roman"/>
          <w:szCs w:val="24"/>
        </w:rPr>
        <w:t>Students with zero score</w:t>
      </w:r>
      <w:r w:rsidR="00365C0A">
        <w:rPr>
          <w:rFonts w:ascii="Times New Roman" w:hAnsi="Times New Roman" w:cs="Times New Roman" w:hint="eastAsia"/>
          <w:szCs w:val="24"/>
        </w:rPr>
        <w:t>s</w:t>
      </w:r>
      <w:r w:rsidR="00365C0A" w:rsidRPr="00365C0A">
        <w:rPr>
          <w:rFonts w:ascii="Times New Roman" w:hAnsi="Times New Roman" w:cs="Times New Roman"/>
          <w:szCs w:val="24"/>
        </w:rPr>
        <w:t xml:space="preserve"> in school exam</w:t>
      </w:r>
      <w:r w:rsidR="00365C0A">
        <w:rPr>
          <w:rFonts w:ascii="Times New Roman" w:hAnsi="Times New Roman" w:cs="Times New Roman" w:hint="eastAsia"/>
          <w:szCs w:val="24"/>
        </w:rPr>
        <w:t>inations</w:t>
      </w:r>
      <w:r>
        <w:rPr>
          <w:rFonts w:ascii="Times New Roman" w:hAnsi="Times New Roman" w:cs="Times New Roman" w:hint="eastAsia"/>
          <w:szCs w:val="24"/>
        </w:rPr>
        <w:t xml:space="preserve"> or who are absent for some </w:t>
      </w:r>
      <w:r w:rsidR="00DB2AA4">
        <w:rPr>
          <w:rFonts w:ascii="Times New Roman" w:hAnsi="Times New Roman" w:cs="Times New Roman"/>
          <w:szCs w:val="24"/>
        </w:rPr>
        <w:t>examination</w:t>
      </w:r>
      <w:r w:rsidR="00DB2AA4">
        <w:rPr>
          <w:rFonts w:ascii="Times New Roman" w:hAnsi="Times New Roman" w:cs="Times New Roman" w:hint="eastAsia"/>
          <w:szCs w:val="24"/>
        </w:rPr>
        <w:t xml:space="preserve"> </w:t>
      </w:r>
      <w:r>
        <w:rPr>
          <w:rFonts w:ascii="Times New Roman" w:hAnsi="Times New Roman" w:cs="Times New Roman" w:hint="eastAsia"/>
          <w:szCs w:val="24"/>
        </w:rPr>
        <w:t xml:space="preserve">papers are </w:t>
      </w:r>
      <w:r w:rsidR="00365C0A">
        <w:rPr>
          <w:rFonts w:ascii="Times New Roman" w:hAnsi="Times New Roman" w:cs="Times New Roman"/>
          <w:szCs w:val="24"/>
        </w:rPr>
        <w:t xml:space="preserve">excluded when </w:t>
      </w:r>
      <w:proofErr w:type="spellStart"/>
      <w:r w:rsidR="00365C0A">
        <w:rPr>
          <w:rFonts w:ascii="Times New Roman" w:hAnsi="Times New Roman" w:cs="Times New Roman"/>
          <w:szCs w:val="24"/>
        </w:rPr>
        <w:t>analy</w:t>
      </w:r>
      <w:r w:rsidR="00365C0A">
        <w:rPr>
          <w:rFonts w:ascii="Times New Roman" w:hAnsi="Times New Roman" w:cs="Times New Roman" w:hint="eastAsia"/>
          <w:szCs w:val="24"/>
        </w:rPr>
        <w:t>s</w:t>
      </w:r>
      <w:r w:rsidR="00365C0A" w:rsidRPr="00365C0A">
        <w:rPr>
          <w:rFonts w:ascii="Times New Roman" w:hAnsi="Times New Roman" w:cs="Times New Roman"/>
          <w:szCs w:val="24"/>
        </w:rPr>
        <w:t>ing</w:t>
      </w:r>
      <w:proofErr w:type="spellEnd"/>
      <w:r w:rsidR="00365C0A" w:rsidRPr="00365C0A">
        <w:rPr>
          <w:rFonts w:ascii="Times New Roman" w:hAnsi="Times New Roman" w:cs="Times New Roman"/>
          <w:szCs w:val="24"/>
        </w:rPr>
        <w:t xml:space="preserve"> the relations</w:t>
      </w:r>
      <w:r w:rsidR="00DB2AA4">
        <w:rPr>
          <w:rFonts w:ascii="Times New Roman" w:hAnsi="Times New Roman" w:cs="Times New Roman" w:hint="eastAsia"/>
          <w:szCs w:val="24"/>
        </w:rPr>
        <w:t>hip</w:t>
      </w:r>
      <w:r w:rsidR="00365C0A" w:rsidRPr="00365C0A">
        <w:rPr>
          <w:rFonts w:ascii="Times New Roman" w:hAnsi="Times New Roman" w:cs="Times New Roman"/>
          <w:szCs w:val="24"/>
        </w:rPr>
        <w:t xml:space="preserve"> between school </w:t>
      </w:r>
      <w:r w:rsidR="00365C0A">
        <w:rPr>
          <w:rFonts w:ascii="Times New Roman" w:hAnsi="Times New Roman" w:cs="Times New Roman" w:hint="eastAsia"/>
          <w:szCs w:val="24"/>
        </w:rPr>
        <w:t xml:space="preserve">results </w:t>
      </w:r>
      <w:r w:rsidR="00365C0A" w:rsidRPr="00365C0A">
        <w:rPr>
          <w:rFonts w:ascii="Times New Roman" w:hAnsi="Times New Roman" w:cs="Times New Roman"/>
          <w:szCs w:val="24"/>
        </w:rPr>
        <w:t>and HKDSE</w:t>
      </w:r>
      <w:r w:rsidR="00365C0A">
        <w:rPr>
          <w:rFonts w:ascii="Times New Roman" w:hAnsi="Times New Roman" w:cs="Times New Roman" w:hint="eastAsia"/>
          <w:szCs w:val="24"/>
        </w:rPr>
        <w:t xml:space="preserve"> results</w:t>
      </w:r>
      <w:r w:rsidR="00365C0A" w:rsidRPr="00365C0A">
        <w:rPr>
          <w:rFonts w:ascii="Times New Roman" w:hAnsi="Times New Roman" w:cs="Times New Roman"/>
          <w:szCs w:val="24"/>
        </w:rPr>
        <w:t>.</w:t>
      </w:r>
      <w:r>
        <w:rPr>
          <w:rFonts w:ascii="Times New Roman" w:hAnsi="Times New Roman" w:cs="Times New Roman" w:hint="eastAsia"/>
          <w:szCs w:val="24"/>
        </w:rPr>
        <w:t xml:space="preserve"> </w:t>
      </w:r>
    </w:p>
    <w:p w:rsidR="00603317" w:rsidRDefault="00603317" w:rsidP="00365C0A">
      <w:pPr>
        <w:contextualSpacing/>
        <w:jc w:val="both"/>
        <w:rPr>
          <w:rFonts w:ascii="Times New Roman" w:hAnsi="Times New Roman" w:cs="Times New Roman"/>
          <w:szCs w:val="24"/>
        </w:rPr>
      </w:pPr>
    </w:p>
    <w:p w:rsidR="00A6482A" w:rsidRDefault="00603317" w:rsidP="00365C0A">
      <w:pPr>
        <w:contextualSpacing/>
        <w:jc w:val="both"/>
        <w:rPr>
          <w:rFonts w:ascii="Times New Roman" w:hAnsi="Times New Roman" w:cs="Times New Roman"/>
          <w:b/>
          <w:szCs w:val="24"/>
        </w:rPr>
      </w:pPr>
      <w:r>
        <w:rPr>
          <w:rFonts w:ascii="Times New Roman" w:hAnsi="Times New Roman" w:cs="Times New Roman" w:hint="eastAsia"/>
          <w:b/>
          <w:szCs w:val="24"/>
        </w:rPr>
        <w:t>Analyse</w:t>
      </w:r>
      <w:r w:rsidRPr="00603317">
        <w:rPr>
          <w:rFonts w:ascii="Times New Roman" w:hAnsi="Times New Roman" w:cs="Times New Roman" w:hint="eastAsia"/>
          <w:b/>
          <w:szCs w:val="24"/>
        </w:rPr>
        <w:t xml:space="preserve">s </w:t>
      </w:r>
      <w:r>
        <w:rPr>
          <w:rFonts w:ascii="Times New Roman" w:hAnsi="Times New Roman" w:cs="Times New Roman" w:hint="eastAsia"/>
          <w:b/>
          <w:szCs w:val="24"/>
        </w:rPr>
        <w:t>Conducted</w:t>
      </w:r>
      <w:r w:rsidR="00A6482A">
        <w:rPr>
          <w:rFonts w:ascii="Times New Roman" w:hAnsi="Times New Roman" w:cs="Times New Roman" w:hint="eastAsia"/>
          <w:b/>
          <w:szCs w:val="24"/>
        </w:rPr>
        <w:t xml:space="preserve"> </w:t>
      </w:r>
      <w:r w:rsidR="00FA0D14">
        <w:rPr>
          <w:rFonts w:ascii="Times New Roman" w:hAnsi="Times New Roman" w:cs="Times New Roman" w:hint="eastAsia"/>
          <w:b/>
          <w:szCs w:val="24"/>
        </w:rPr>
        <w:t>and Feedback to Schools</w:t>
      </w:r>
    </w:p>
    <w:p w:rsidR="00A6482A" w:rsidRDefault="00A6482A" w:rsidP="00365C0A">
      <w:pPr>
        <w:contextualSpacing/>
        <w:jc w:val="both"/>
        <w:rPr>
          <w:rFonts w:ascii="Times New Roman" w:hAnsi="Times New Roman" w:cs="Times New Roman"/>
          <w:b/>
          <w:szCs w:val="24"/>
        </w:rPr>
      </w:pPr>
    </w:p>
    <w:p w:rsidR="00A6482A" w:rsidRPr="00A6482A" w:rsidRDefault="00A6482A" w:rsidP="00365C0A">
      <w:pPr>
        <w:contextualSpacing/>
        <w:jc w:val="both"/>
        <w:rPr>
          <w:rFonts w:ascii="Times New Roman" w:hAnsi="Times New Roman" w:cs="Times New Roman"/>
          <w:szCs w:val="24"/>
        </w:rPr>
      </w:pPr>
      <w:r w:rsidRPr="00A6482A">
        <w:rPr>
          <w:rFonts w:ascii="Times New Roman" w:hAnsi="Times New Roman" w:cs="Times New Roman" w:hint="eastAsia"/>
          <w:szCs w:val="24"/>
        </w:rPr>
        <w:t>The following ana</w:t>
      </w:r>
      <w:r>
        <w:rPr>
          <w:rFonts w:ascii="Times New Roman" w:hAnsi="Times New Roman" w:cs="Times New Roman" w:hint="eastAsia"/>
          <w:szCs w:val="24"/>
        </w:rPr>
        <w:t>l</w:t>
      </w:r>
      <w:r w:rsidRPr="00A6482A">
        <w:rPr>
          <w:rFonts w:ascii="Times New Roman" w:hAnsi="Times New Roman" w:cs="Times New Roman" w:hint="eastAsia"/>
          <w:szCs w:val="24"/>
        </w:rPr>
        <w:t>yses</w:t>
      </w:r>
      <w:r>
        <w:rPr>
          <w:rFonts w:ascii="Times New Roman" w:hAnsi="Times New Roman" w:cs="Times New Roman" w:hint="eastAsia"/>
          <w:szCs w:val="24"/>
        </w:rPr>
        <w:t xml:space="preserve"> are conducted:</w:t>
      </w:r>
    </w:p>
    <w:p w:rsidR="00BA6D45" w:rsidRPr="00A6482A" w:rsidRDefault="00BA6D45" w:rsidP="00A6482A">
      <w:pPr>
        <w:pStyle w:val="ad"/>
        <w:numPr>
          <w:ilvl w:val="0"/>
          <w:numId w:val="2"/>
        </w:numPr>
        <w:tabs>
          <w:tab w:val="clear" w:pos="720"/>
          <w:tab w:val="num" w:pos="426"/>
        </w:tabs>
        <w:ind w:leftChars="0" w:hanging="720"/>
        <w:contextualSpacing/>
        <w:jc w:val="both"/>
        <w:rPr>
          <w:rFonts w:ascii="Times New Roman" w:hAnsi="Times New Roman" w:cs="Times New Roman"/>
          <w:szCs w:val="24"/>
        </w:rPr>
      </w:pPr>
      <w:r w:rsidRPr="00A6482A">
        <w:rPr>
          <w:rFonts w:ascii="Times New Roman" w:hAnsi="Times New Roman" w:cs="Times New Roman"/>
          <w:szCs w:val="24"/>
        </w:rPr>
        <w:t>Level comparison</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Cross-tabulation</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Discrepancy distribution</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Kappa statistics</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Regression analysis</w:t>
      </w:r>
    </w:p>
    <w:p w:rsidR="00BA6D45" w:rsidRPr="00A6482A" w:rsidRDefault="00BA6D45" w:rsidP="00A6482A">
      <w:pPr>
        <w:numPr>
          <w:ilvl w:val="0"/>
          <w:numId w:val="2"/>
        </w:numPr>
        <w:tabs>
          <w:tab w:val="clear" w:pos="720"/>
          <w:tab w:val="num" w:pos="426"/>
        </w:tabs>
        <w:ind w:hanging="720"/>
        <w:contextualSpacing/>
        <w:jc w:val="both"/>
        <w:rPr>
          <w:rFonts w:ascii="Times New Roman" w:hAnsi="Times New Roman" w:cs="Times New Roman"/>
          <w:szCs w:val="24"/>
        </w:rPr>
      </w:pPr>
      <w:r w:rsidRPr="00A6482A">
        <w:rPr>
          <w:rFonts w:ascii="Times New Roman" w:hAnsi="Times New Roman" w:cs="Times New Roman"/>
          <w:szCs w:val="24"/>
        </w:rPr>
        <w:t>Score comparison</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Global regression</w:t>
      </w:r>
    </w:p>
    <w:p w:rsidR="00BA6D45" w:rsidRPr="00A6482A" w:rsidRDefault="00BA6D45" w:rsidP="00A6482A">
      <w:pPr>
        <w:numPr>
          <w:ilvl w:val="2"/>
          <w:numId w:val="2"/>
        </w:numPr>
        <w:tabs>
          <w:tab w:val="num" w:pos="426"/>
          <w:tab w:val="num" w:pos="2160"/>
        </w:tabs>
        <w:contextualSpacing/>
        <w:jc w:val="both"/>
        <w:rPr>
          <w:rFonts w:ascii="Times New Roman" w:hAnsi="Times New Roman" w:cs="Times New Roman"/>
          <w:szCs w:val="24"/>
        </w:rPr>
      </w:pPr>
      <w:r w:rsidRPr="00A6482A">
        <w:rPr>
          <w:rFonts w:ascii="Times New Roman" w:hAnsi="Times New Roman" w:cs="Times New Roman"/>
          <w:szCs w:val="24"/>
        </w:rPr>
        <w:t>Sub-group regression</w:t>
      </w:r>
    </w:p>
    <w:p w:rsidR="00A6482A" w:rsidRDefault="00A6482A" w:rsidP="00603317">
      <w:pPr>
        <w:contextualSpacing/>
        <w:jc w:val="both"/>
        <w:rPr>
          <w:rFonts w:ascii="Times New Roman" w:hAnsi="Times New Roman" w:cs="Times New Roman"/>
          <w:b/>
          <w:szCs w:val="24"/>
        </w:rPr>
      </w:pPr>
    </w:p>
    <w:p w:rsidR="00A6482A" w:rsidRDefault="00A6482A" w:rsidP="00603317">
      <w:pPr>
        <w:contextualSpacing/>
        <w:jc w:val="both"/>
        <w:rPr>
          <w:rFonts w:ascii="Times New Roman" w:hAnsi="Times New Roman" w:cs="Times New Roman"/>
          <w:szCs w:val="24"/>
        </w:rPr>
      </w:pPr>
      <w:r>
        <w:rPr>
          <w:rFonts w:ascii="Times New Roman" w:hAnsi="Times New Roman" w:cs="Times New Roman" w:hint="eastAsia"/>
          <w:szCs w:val="24"/>
        </w:rPr>
        <w:t>A report is prepared for each participating s</w:t>
      </w:r>
      <w:r w:rsidRPr="00A6482A">
        <w:rPr>
          <w:rFonts w:ascii="Times New Roman" w:hAnsi="Times New Roman" w:cs="Times New Roman" w:hint="eastAsia"/>
          <w:szCs w:val="24"/>
        </w:rPr>
        <w:t xml:space="preserve">chools </w:t>
      </w:r>
      <w:r>
        <w:rPr>
          <w:rFonts w:ascii="Times New Roman" w:hAnsi="Times New Roman" w:cs="Times New Roman" w:hint="eastAsia"/>
          <w:szCs w:val="24"/>
        </w:rPr>
        <w:t>which provides the following information:</w:t>
      </w:r>
    </w:p>
    <w:p w:rsidR="00A6482A" w:rsidRPr="00A6482A" w:rsidRDefault="00A6482A" w:rsidP="00A6482A">
      <w:pPr>
        <w:pStyle w:val="ad"/>
        <w:numPr>
          <w:ilvl w:val="0"/>
          <w:numId w:val="3"/>
        </w:numPr>
        <w:tabs>
          <w:tab w:val="clear" w:pos="720"/>
          <w:tab w:val="num" w:pos="426"/>
        </w:tabs>
        <w:ind w:leftChars="0" w:hanging="720"/>
        <w:contextualSpacing/>
        <w:jc w:val="both"/>
        <w:rPr>
          <w:rFonts w:ascii="Times New Roman" w:hAnsi="Times New Roman" w:cs="Times New Roman"/>
          <w:szCs w:val="24"/>
        </w:rPr>
      </w:pPr>
      <w:r w:rsidRPr="00A6482A">
        <w:rPr>
          <w:rFonts w:ascii="Times New Roman" w:hAnsi="Times New Roman" w:cs="Times New Roman"/>
          <w:szCs w:val="24"/>
        </w:rPr>
        <w:t>Comparison between the predicted level and actual level for CEML</w:t>
      </w:r>
    </w:p>
    <w:p w:rsidR="00A6482A" w:rsidRPr="00A6482A" w:rsidRDefault="00A6482A" w:rsidP="00A6482A">
      <w:pPr>
        <w:pStyle w:val="ad"/>
        <w:numPr>
          <w:ilvl w:val="0"/>
          <w:numId w:val="3"/>
        </w:numPr>
        <w:tabs>
          <w:tab w:val="clear" w:pos="720"/>
          <w:tab w:val="num" w:pos="426"/>
        </w:tabs>
        <w:ind w:leftChars="0" w:hanging="720"/>
        <w:contextualSpacing/>
        <w:jc w:val="both"/>
        <w:rPr>
          <w:rFonts w:ascii="Times New Roman" w:hAnsi="Times New Roman" w:cs="Times New Roman"/>
          <w:szCs w:val="24"/>
        </w:rPr>
      </w:pPr>
      <w:r w:rsidRPr="00A6482A">
        <w:rPr>
          <w:rFonts w:ascii="Times New Roman" w:hAnsi="Times New Roman" w:cs="Times New Roman"/>
          <w:szCs w:val="24"/>
        </w:rPr>
        <w:t>Discrepancy between predicted level by school and the actual HKDSE level</w:t>
      </w:r>
    </w:p>
    <w:p w:rsidR="00A6482A" w:rsidRPr="00A6482A" w:rsidRDefault="00A6482A" w:rsidP="00A6482A">
      <w:pPr>
        <w:pStyle w:val="ad"/>
        <w:numPr>
          <w:ilvl w:val="0"/>
          <w:numId w:val="3"/>
        </w:numPr>
        <w:tabs>
          <w:tab w:val="clear" w:pos="720"/>
          <w:tab w:val="num" w:pos="426"/>
        </w:tabs>
        <w:ind w:leftChars="0" w:hanging="720"/>
        <w:contextualSpacing/>
        <w:jc w:val="both"/>
        <w:rPr>
          <w:rFonts w:ascii="Times New Roman" w:hAnsi="Times New Roman" w:cs="Times New Roman"/>
          <w:szCs w:val="24"/>
        </w:rPr>
      </w:pPr>
      <w:r w:rsidRPr="00A6482A">
        <w:rPr>
          <w:rFonts w:ascii="Times New Roman" w:hAnsi="Times New Roman" w:cs="Times New Roman"/>
          <w:szCs w:val="24"/>
        </w:rPr>
        <w:t>Correlation between the scores from school and actual scores for CEML</w:t>
      </w:r>
    </w:p>
    <w:p w:rsidR="00A6482A" w:rsidRDefault="00A6482A" w:rsidP="00365C0A">
      <w:pPr>
        <w:contextualSpacing/>
        <w:jc w:val="both"/>
        <w:rPr>
          <w:rFonts w:ascii="Times New Roman" w:hAnsi="Times New Roman" w:cs="Times New Roman"/>
          <w:b/>
          <w:szCs w:val="24"/>
        </w:rPr>
      </w:pPr>
    </w:p>
    <w:p w:rsidR="00FA0D14" w:rsidRDefault="00FA0D14" w:rsidP="00365C0A">
      <w:pPr>
        <w:contextualSpacing/>
        <w:jc w:val="both"/>
        <w:rPr>
          <w:rFonts w:ascii="Times New Roman" w:hAnsi="Times New Roman" w:cs="Times New Roman"/>
          <w:szCs w:val="24"/>
        </w:rPr>
      </w:pPr>
      <w:r w:rsidRPr="00FA0D14">
        <w:rPr>
          <w:rFonts w:ascii="Times New Roman" w:hAnsi="Times New Roman" w:cs="Times New Roman" w:hint="eastAsia"/>
          <w:szCs w:val="24"/>
        </w:rPr>
        <w:t>A</w:t>
      </w:r>
      <w:r>
        <w:rPr>
          <w:rFonts w:ascii="Times New Roman" w:hAnsi="Times New Roman" w:cs="Times New Roman" w:hint="eastAsia"/>
          <w:szCs w:val="24"/>
        </w:rPr>
        <w:t xml:space="preserve"> briefing session is </w:t>
      </w:r>
      <w:r w:rsidR="00DB2AA4">
        <w:rPr>
          <w:rFonts w:ascii="Times New Roman" w:hAnsi="Times New Roman" w:cs="Times New Roman" w:hint="eastAsia"/>
          <w:szCs w:val="24"/>
        </w:rPr>
        <w:t xml:space="preserve">held </w:t>
      </w:r>
      <w:r>
        <w:rPr>
          <w:rFonts w:ascii="Times New Roman" w:hAnsi="Times New Roman" w:cs="Times New Roman" w:hint="eastAsia"/>
          <w:szCs w:val="24"/>
        </w:rPr>
        <w:t xml:space="preserve">after the study each year at which the reports are distributed and explained to participants. Representatives from schools with good predictions are invited to share their experience with other schools on various aspects of assessment </w:t>
      </w:r>
      <w:r>
        <w:rPr>
          <w:rFonts w:ascii="Times New Roman" w:hAnsi="Times New Roman" w:cs="Times New Roman" w:hint="eastAsia"/>
          <w:szCs w:val="24"/>
        </w:rPr>
        <w:lastRenderedPageBreak/>
        <w:t>and teaching. A survey is conducted at the end of the session to collect comments and suggestions from participants.</w:t>
      </w:r>
    </w:p>
    <w:p w:rsidR="00FA0D14" w:rsidRPr="00FA0D14" w:rsidRDefault="00FA0D14" w:rsidP="00365C0A">
      <w:pPr>
        <w:contextualSpacing/>
        <w:jc w:val="both"/>
        <w:rPr>
          <w:rFonts w:ascii="Times New Roman" w:hAnsi="Times New Roman" w:cs="Times New Roman"/>
          <w:szCs w:val="24"/>
        </w:rPr>
      </w:pPr>
    </w:p>
    <w:p w:rsidR="00365C0A" w:rsidRDefault="00A6482A" w:rsidP="00365C0A">
      <w:pPr>
        <w:contextualSpacing/>
        <w:jc w:val="both"/>
        <w:rPr>
          <w:rFonts w:ascii="Times New Roman" w:hAnsi="Times New Roman" w:cs="Times New Roman"/>
          <w:b/>
          <w:szCs w:val="24"/>
        </w:rPr>
      </w:pPr>
      <w:r>
        <w:rPr>
          <w:rFonts w:ascii="Times New Roman" w:hAnsi="Times New Roman" w:cs="Times New Roman" w:hint="eastAsia"/>
          <w:b/>
          <w:szCs w:val="24"/>
        </w:rPr>
        <w:t>Results of the</w:t>
      </w:r>
      <w:r w:rsidR="00365C0A">
        <w:rPr>
          <w:rFonts w:ascii="Times New Roman" w:hAnsi="Times New Roman" w:cs="Times New Roman" w:hint="eastAsia"/>
          <w:b/>
          <w:szCs w:val="24"/>
        </w:rPr>
        <w:t xml:space="preserve"> 2017 Study</w:t>
      </w:r>
    </w:p>
    <w:p w:rsidR="00603317" w:rsidRPr="00365C0A" w:rsidRDefault="00603317" w:rsidP="00365C0A">
      <w:pPr>
        <w:contextualSpacing/>
        <w:jc w:val="both"/>
        <w:rPr>
          <w:rFonts w:ascii="Times New Roman" w:hAnsi="Times New Roman" w:cs="Times New Roman"/>
          <w:b/>
          <w:szCs w:val="24"/>
        </w:rPr>
      </w:pPr>
    </w:p>
    <w:p w:rsidR="00365C0A" w:rsidRDefault="00DB2AA4" w:rsidP="00365C0A">
      <w:pPr>
        <w:contextualSpacing/>
        <w:jc w:val="both"/>
        <w:rPr>
          <w:rFonts w:ascii="Times New Roman" w:hAnsi="Times New Roman" w:cs="Times New Roman"/>
          <w:szCs w:val="24"/>
        </w:rPr>
      </w:pPr>
      <w:r>
        <w:rPr>
          <w:rFonts w:ascii="Times New Roman" w:hAnsi="Times New Roman" w:cs="Times New Roman" w:hint="eastAsia"/>
          <w:szCs w:val="24"/>
        </w:rPr>
        <w:t>The d</w:t>
      </w:r>
      <w:r w:rsidR="00603317" w:rsidRPr="00603317">
        <w:rPr>
          <w:rFonts w:ascii="Times New Roman" w:hAnsi="Times New Roman" w:cs="Times New Roman"/>
          <w:szCs w:val="24"/>
        </w:rPr>
        <w:t>ata of 19,867 candidates from 165 schoo</w:t>
      </w:r>
      <w:r w:rsidR="00FA0D14">
        <w:rPr>
          <w:rFonts w:ascii="Times New Roman" w:hAnsi="Times New Roman" w:cs="Times New Roman"/>
          <w:szCs w:val="24"/>
        </w:rPr>
        <w:t xml:space="preserve">ls were received and </w:t>
      </w:r>
      <w:proofErr w:type="spellStart"/>
      <w:r w:rsidR="00FA0D14">
        <w:rPr>
          <w:rFonts w:ascii="Times New Roman" w:hAnsi="Times New Roman" w:cs="Times New Roman"/>
          <w:szCs w:val="24"/>
        </w:rPr>
        <w:t>analysed</w:t>
      </w:r>
      <w:proofErr w:type="spellEnd"/>
      <w:r w:rsidR="00FA0D14">
        <w:rPr>
          <w:rFonts w:ascii="Times New Roman" w:hAnsi="Times New Roman" w:cs="Times New Roman"/>
          <w:szCs w:val="24"/>
        </w:rPr>
        <w:t xml:space="preserve">. </w:t>
      </w:r>
      <w:r w:rsidR="00603317" w:rsidRPr="00603317">
        <w:rPr>
          <w:rFonts w:ascii="Times New Roman" w:hAnsi="Times New Roman" w:cs="Times New Roman"/>
          <w:szCs w:val="24"/>
        </w:rPr>
        <w:t>F</w:t>
      </w:r>
      <w:r>
        <w:rPr>
          <w:rFonts w:ascii="Times New Roman" w:hAnsi="Times New Roman" w:cs="Times New Roman"/>
          <w:szCs w:val="24"/>
        </w:rPr>
        <w:t>or each of the Core Subjects CEML</w:t>
      </w:r>
      <w:r w:rsidR="00603317" w:rsidRPr="00603317">
        <w:rPr>
          <w:rFonts w:ascii="Times New Roman" w:hAnsi="Times New Roman" w:cs="Times New Roman"/>
          <w:szCs w:val="24"/>
        </w:rPr>
        <w:t>, the score and the predicted level for each candidate were obtained from schools before the release of HKDSE results.</w:t>
      </w:r>
    </w:p>
    <w:p w:rsidR="00603317" w:rsidRPr="00603317" w:rsidRDefault="00603317" w:rsidP="00365C0A">
      <w:pPr>
        <w:contextualSpacing/>
        <w:jc w:val="both"/>
        <w:rPr>
          <w:rFonts w:ascii="Times New Roman" w:hAnsi="Times New Roman" w:cs="Times New Roman"/>
          <w:szCs w:val="24"/>
        </w:rPr>
      </w:pPr>
    </w:p>
    <w:p w:rsidR="00365C0A" w:rsidRDefault="00365C0A" w:rsidP="00365C0A">
      <w:pPr>
        <w:contextualSpacing/>
        <w:jc w:val="both"/>
        <w:rPr>
          <w:rFonts w:ascii="Times New Roman" w:hAnsi="Times New Roman" w:cs="Times New Roman"/>
          <w:b/>
          <w:i/>
          <w:szCs w:val="24"/>
        </w:rPr>
      </w:pPr>
      <w:r w:rsidRPr="00365C0A">
        <w:rPr>
          <w:rFonts w:ascii="Times New Roman" w:hAnsi="Times New Roman" w:cs="Times New Roman" w:hint="eastAsia"/>
          <w:b/>
          <w:i/>
          <w:szCs w:val="24"/>
        </w:rPr>
        <w:t>Levels comparison</w:t>
      </w:r>
    </w:p>
    <w:p w:rsidR="00741219" w:rsidRPr="00C53833" w:rsidRDefault="00741219" w:rsidP="00365C0A">
      <w:pPr>
        <w:contextualSpacing/>
        <w:jc w:val="both"/>
        <w:rPr>
          <w:rFonts w:ascii="Times New Roman" w:hAnsi="Times New Roman" w:cs="Times New Roman"/>
          <w:b/>
          <w:i/>
          <w:szCs w:val="24"/>
        </w:rPr>
      </w:pPr>
    </w:p>
    <w:p w:rsidR="00365C0A" w:rsidRPr="00C53833" w:rsidRDefault="00365C0A" w:rsidP="00365C0A">
      <w:pPr>
        <w:contextualSpacing/>
        <w:jc w:val="both"/>
        <w:rPr>
          <w:rFonts w:ascii="Times New Roman" w:hAnsi="Times New Roman" w:cs="Times New Roman"/>
          <w:i/>
          <w:szCs w:val="24"/>
          <w:u w:val="single"/>
        </w:rPr>
      </w:pPr>
      <w:r w:rsidRPr="00365C0A">
        <w:rPr>
          <w:rFonts w:ascii="Times New Roman" w:hAnsi="Times New Roman" w:cs="Times New Roman" w:hint="eastAsia"/>
          <w:i/>
          <w:szCs w:val="24"/>
          <w:u w:val="single"/>
        </w:rPr>
        <w:t xml:space="preserve">Cross tabulation </w:t>
      </w:r>
      <w:r w:rsidRPr="00365C0A">
        <w:rPr>
          <w:rFonts w:ascii="Times New Roman" w:hAnsi="Times New Roman" w:cs="Times New Roman"/>
          <w:i/>
          <w:szCs w:val="24"/>
          <w:u w:val="single"/>
        </w:rPr>
        <w:t>–</w:t>
      </w:r>
      <w:r w:rsidRPr="00365C0A">
        <w:rPr>
          <w:rFonts w:ascii="Times New Roman" w:hAnsi="Times New Roman" w:cs="Times New Roman" w:hint="eastAsia"/>
          <w:i/>
          <w:szCs w:val="24"/>
          <w:u w:val="single"/>
        </w:rPr>
        <w:t xml:space="preserve"> consistency between predicted and </w:t>
      </w:r>
      <w:r w:rsidRPr="00365C0A">
        <w:rPr>
          <w:rFonts w:ascii="Times New Roman" w:hAnsi="Times New Roman" w:cs="Times New Roman"/>
          <w:i/>
          <w:szCs w:val="24"/>
          <w:u w:val="single"/>
        </w:rPr>
        <w:t>actual</w:t>
      </w:r>
      <w:r w:rsidRPr="00365C0A">
        <w:rPr>
          <w:rFonts w:ascii="Times New Roman" w:hAnsi="Times New Roman" w:cs="Times New Roman" w:hint="eastAsia"/>
          <w:i/>
          <w:szCs w:val="24"/>
          <w:u w:val="single"/>
        </w:rPr>
        <w:t xml:space="preserve"> levels</w:t>
      </w:r>
    </w:p>
    <w:p w:rsidR="00365C0A" w:rsidRPr="00365C0A" w:rsidRDefault="00365C0A" w:rsidP="00C53833">
      <w:pPr>
        <w:contextualSpacing/>
        <w:jc w:val="both"/>
        <w:rPr>
          <w:rFonts w:ascii="Times New Roman" w:hAnsi="Times New Roman" w:cs="Times New Roman"/>
          <w:szCs w:val="24"/>
        </w:rPr>
      </w:pPr>
      <w:r w:rsidRPr="00365C0A">
        <w:rPr>
          <w:rFonts w:ascii="Times New Roman" w:hAnsi="Times New Roman" w:cs="Times New Roman" w:hint="eastAsia"/>
          <w:szCs w:val="24"/>
        </w:rPr>
        <w:t xml:space="preserve">The predicted levels and the actual HKDSE levels of the candidates in each of the core subjects were compared. The cross </w:t>
      </w:r>
      <w:r w:rsidRPr="00365C0A">
        <w:rPr>
          <w:rFonts w:ascii="Times New Roman" w:hAnsi="Times New Roman" w:cs="Times New Roman"/>
          <w:szCs w:val="24"/>
        </w:rPr>
        <w:t>tabulation</w:t>
      </w:r>
      <w:r w:rsidRPr="00365C0A">
        <w:rPr>
          <w:rFonts w:ascii="Times New Roman" w:hAnsi="Times New Roman" w:cs="Times New Roman" w:hint="eastAsia"/>
          <w:szCs w:val="24"/>
        </w:rPr>
        <w:t xml:space="preserve"> of predicted level and actual HKDSE levels for the four subjects are shown in </w:t>
      </w:r>
      <w:r w:rsidRPr="00DB2AA4">
        <w:rPr>
          <w:rFonts w:ascii="Times New Roman" w:hAnsi="Times New Roman" w:cs="Times New Roman" w:hint="eastAsia"/>
          <w:szCs w:val="24"/>
        </w:rPr>
        <w:t>Table 1 to Table 4.</w:t>
      </w:r>
    </w:p>
    <w:p w:rsidR="00365C0A" w:rsidRPr="00365C0A" w:rsidRDefault="00365C0A" w:rsidP="00365C0A">
      <w:pPr>
        <w:contextualSpacing/>
        <w:jc w:val="both"/>
        <w:rPr>
          <w:rFonts w:ascii="Times New Roman" w:hAnsi="Times New Roman" w:cs="Times New Roman"/>
          <w:szCs w:val="24"/>
        </w:rPr>
      </w:pPr>
    </w:p>
    <w:p w:rsidR="00365C0A" w:rsidRPr="00365C0A" w:rsidRDefault="00365C0A" w:rsidP="00365C0A">
      <w:pPr>
        <w:contextualSpacing/>
        <w:jc w:val="both"/>
        <w:rPr>
          <w:rFonts w:ascii="Times New Roman" w:hAnsi="Times New Roman" w:cs="Times New Roman"/>
          <w:szCs w:val="24"/>
        </w:rPr>
      </w:pPr>
      <w:proofErr w:type="gramStart"/>
      <w:r w:rsidRPr="00365C0A">
        <w:rPr>
          <w:rFonts w:ascii="Times New Roman" w:hAnsi="Times New Roman" w:cs="Times New Roman" w:hint="eastAsia"/>
          <w:szCs w:val="24"/>
        </w:rPr>
        <w:t>Table 1.</w:t>
      </w:r>
      <w:proofErr w:type="gramEnd"/>
      <w:r w:rsidRPr="00365C0A">
        <w:rPr>
          <w:rFonts w:ascii="Times New Roman" w:hAnsi="Times New Roman" w:cs="Times New Roman" w:hint="eastAsia"/>
          <w:szCs w:val="24"/>
        </w:rPr>
        <w:t xml:space="preserve"> Cross tabulation of Actual HKDSE Level and Predicted Level for Chinese</w:t>
      </w:r>
    </w:p>
    <w:tbl>
      <w:tblPr>
        <w:tblW w:w="8860" w:type="dxa"/>
        <w:tblInd w:w="13" w:type="dxa"/>
        <w:tblCellMar>
          <w:left w:w="28" w:type="dxa"/>
          <w:right w:w="28" w:type="dxa"/>
        </w:tblCellMar>
        <w:tblLook w:val="0000" w:firstRow="0" w:lastRow="0" w:firstColumn="0" w:lastColumn="0" w:noHBand="0" w:noVBand="0"/>
      </w:tblPr>
      <w:tblGrid>
        <w:gridCol w:w="1800"/>
        <w:gridCol w:w="640"/>
        <w:gridCol w:w="640"/>
        <w:gridCol w:w="640"/>
        <w:gridCol w:w="640"/>
        <w:gridCol w:w="640"/>
        <w:gridCol w:w="640"/>
        <w:gridCol w:w="640"/>
        <w:gridCol w:w="640"/>
        <w:gridCol w:w="640"/>
        <w:gridCol w:w="1300"/>
      </w:tblGrid>
      <w:tr w:rsidR="00365C0A" w:rsidRPr="00365C0A" w:rsidTr="00365C0A">
        <w:trPr>
          <w:trHeight w:val="345"/>
        </w:trPr>
        <w:tc>
          <w:tcPr>
            <w:tcW w:w="244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65C0A" w:rsidRPr="00365C0A" w:rsidRDefault="00365C0A" w:rsidP="00365C0A">
            <w:pPr>
              <w:contextualSpacing/>
              <w:jc w:val="both"/>
              <w:rPr>
                <w:rFonts w:ascii="Times New Roman" w:hAnsi="Times New Roman" w:cs="Times New Roman"/>
                <w:b/>
                <w:bCs/>
                <w:szCs w:val="24"/>
              </w:rPr>
            </w:pPr>
          </w:p>
        </w:tc>
        <w:tc>
          <w:tcPr>
            <w:tcW w:w="5120" w:type="dxa"/>
            <w:gridSpan w:val="8"/>
            <w:tcBorders>
              <w:top w:val="single" w:sz="8" w:space="0" w:color="000000"/>
              <w:left w:val="nil"/>
              <w:bottom w:val="single" w:sz="4"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Actual level (Chinese)</w:t>
            </w:r>
          </w:p>
        </w:tc>
        <w:tc>
          <w:tcPr>
            <w:tcW w:w="13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r>
      <w:tr w:rsidR="00365C0A" w:rsidRPr="00365C0A" w:rsidTr="00365C0A">
        <w:trPr>
          <w:trHeight w:val="345"/>
        </w:trPr>
        <w:tc>
          <w:tcPr>
            <w:tcW w:w="2440" w:type="dxa"/>
            <w:gridSpan w:val="2"/>
            <w:vMerge/>
            <w:tcBorders>
              <w:top w:val="single" w:sz="8" w:space="0" w:color="000000"/>
              <w:left w:val="single" w:sz="8"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1300" w:type="dxa"/>
            <w:vMerge/>
            <w:tcBorders>
              <w:top w:val="single" w:sz="8" w:space="0" w:color="000000"/>
              <w:left w:val="single" w:sz="4"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b/>
                <w:bCs/>
                <w:szCs w:val="24"/>
              </w:rPr>
            </w:pPr>
          </w:p>
        </w:tc>
      </w:tr>
      <w:tr w:rsidR="00365C0A" w:rsidRPr="00365C0A" w:rsidTr="00365C0A">
        <w:trPr>
          <w:trHeight w:val="330"/>
        </w:trPr>
        <w:tc>
          <w:tcPr>
            <w:tcW w:w="1800" w:type="dxa"/>
            <w:vMerge w:val="restart"/>
            <w:tcBorders>
              <w:top w:val="single" w:sz="8" w:space="0" w:color="000000"/>
              <w:left w:val="single" w:sz="8" w:space="0" w:color="000000"/>
              <w:bottom w:val="nil"/>
              <w:right w:val="nil"/>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Predicted level (Chinese)</w:t>
            </w:r>
          </w:p>
        </w:tc>
        <w:tc>
          <w:tcPr>
            <w:tcW w:w="640" w:type="dxa"/>
            <w:tcBorders>
              <w:top w:val="single" w:sz="8" w:space="0" w:color="000000"/>
              <w:left w:val="nil"/>
              <w:bottom w:val="nil"/>
              <w:right w:val="single" w:sz="4"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single" w:sz="8" w:space="0" w:color="000000"/>
              <w:left w:val="single" w:sz="4" w:space="0" w:color="000000"/>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148</w:t>
            </w:r>
          </w:p>
        </w:tc>
        <w:tc>
          <w:tcPr>
            <w:tcW w:w="640" w:type="dxa"/>
            <w:tcBorders>
              <w:top w:val="single" w:sz="8" w:space="0" w:color="000000"/>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162</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49</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single" w:sz="8" w:space="0" w:color="000000"/>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365</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147</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1024</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944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2236</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548</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3085</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1560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279</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5520</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1290</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2732</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1373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165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5631</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1262</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1759</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543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3940</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525</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359</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206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49</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1305</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140</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154</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69</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507</w:t>
            </w:r>
          </w:p>
        </w:tc>
      </w:tr>
      <w:tr w:rsidR="00365C0A" w:rsidRPr="00365C0A" w:rsidTr="00365C0A">
        <w:trPr>
          <w:trHeight w:val="330"/>
        </w:trPr>
        <w:tc>
          <w:tcPr>
            <w:tcW w:w="1800" w:type="dxa"/>
            <w:vMerge/>
            <w:tcBorders>
              <w:top w:val="nil"/>
              <w:left w:val="single" w:sz="8" w:space="0" w:color="000000"/>
              <w:bottom w:val="single" w:sz="8" w:space="0" w:color="000000"/>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32</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w:t>
            </w:r>
          </w:p>
        </w:tc>
        <w:tc>
          <w:tcPr>
            <w:tcW w:w="640" w:type="dxa"/>
            <w:tcBorders>
              <w:top w:val="nil"/>
              <w:left w:val="nil"/>
              <w:bottom w:val="single" w:sz="8" w:space="0" w:color="000000"/>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w:t>
            </w:r>
          </w:p>
        </w:tc>
        <w:tc>
          <w:tcPr>
            <w:tcW w:w="1300" w:type="dxa"/>
            <w:tcBorders>
              <w:top w:val="nil"/>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140</w:t>
            </w:r>
          </w:p>
        </w:tc>
      </w:tr>
      <w:tr w:rsidR="00365C0A" w:rsidRPr="00365C0A" w:rsidTr="00365C0A">
        <w:trPr>
          <w:trHeight w:val="345"/>
        </w:trPr>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320</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1763</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5573</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5848</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4079</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1262</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600</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199</w:t>
            </w:r>
          </w:p>
        </w:tc>
        <w:tc>
          <w:tcPr>
            <w:tcW w:w="1300" w:type="dxa"/>
            <w:tcBorders>
              <w:top w:val="single" w:sz="8" w:space="0" w:color="000000"/>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19644</w:t>
            </w:r>
          </w:p>
        </w:tc>
      </w:tr>
    </w:tbl>
    <w:p w:rsidR="00FA0D14" w:rsidRDefault="00FA0D14" w:rsidP="00FA0D14">
      <w:pPr>
        <w:widowControl/>
        <w:rPr>
          <w:rFonts w:ascii="Times New Roman" w:hAnsi="Times New Roman" w:cs="Times New Roman"/>
          <w:szCs w:val="24"/>
        </w:rPr>
      </w:pPr>
    </w:p>
    <w:p w:rsidR="00C53833" w:rsidRPr="00365C0A" w:rsidRDefault="00FA0D14" w:rsidP="00FA0D14">
      <w:pPr>
        <w:widowControl/>
        <w:rPr>
          <w:rFonts w:ascii="Times New Roman" w:hAnsi="Times New Roman" w:cs="Times New Roman"/>
          <w:szCs w:val="24"/>
        </w:rPr>
      </w:pPr>
      <w:r>
        <w:rPr>
          <w:rFonts w:ascii="Times New Roman" w:hAnsi="Times New Roman" w:cs="Times New Roman"/>
          <w:szCs w:val="24"/>
        </w:rPr>
        <w:br w:type="page"/>
      </w:r>
    </w:p>
    <w:p w:rsidR="00365C0A" w:rsidRPr="00365C0A" w:rsidRDefault="00365C0A" w:rsidP="00365C0A">
      <w:pPr>
        <w:contextualSpacing/>
        <w:jc w:val="both"/>
        <w:rPr>
          <w:rFonts w:ascii="Times New Roman" w:hAnsi="Times New Roman" w:cs="Times New Roman"/>
          <w:szCs w:val="24"/>
        </w:rPr>
      </w:pPr>
      <w:proofErr w:type="gramStart"/>
      <w:r w:rsidRPr="00365C0A">
        <w:rPr>
          <w:rFonts w:ascii="Times New Roman" w:hAnsi="Times New Roman" w:cs="Times New Roman" w:hint="eastAsia"/>
          <w:szCs w:val="24"/>
        </w:rPr>
        <w:lastRenderedPageBreak/>
        <w:t>Table 2.</w:t>
      </w:r>
      <w:proofErr w:type="gramEnd"/>
      <w:r w:rsidRPr="00365C0A">
        <w:rPr>
          <w:rFonts w:ascii="Times New Roman" w:hAnsi="Times New Roman" w:cs="Times New Roman" w:hint="eastAsia"/>
          <w:szCs w:val="24"/>
        </w:rPr>
        <w:t xml:space="preserve"> Cross tabulation of Actual HKDSE Level and Predicted Level for English</w:t>
      </w:r>
    </w:p>
    <w:tbl>
      <w:tblPr>
        <w:tblW w:w="8860" w:type="dxa"/>
        <w:tblInd w:w="13" w:type="dxa"/>
        <w:tblCellMar>
          <w:left w:w="28" w:type="dxa"/>
          <w:right w:w="28" w:type="dxa"/>
        </w:tblCellMar>
        <w:tblLook w:val="0000" w:firstRow="0" w:lastRow="0" w:firstColumn="0" w:lastColumn="0" w:noHBand="0" w:noVBand="0"/>
      </w:tblPr>
      <w:tblGrid>
        <w:gridCol w:w="1800"/>
        <w:gridCol w:w="640"/>
        <w:gridCol w:w="640"/>
        <w:gridCol w:w="640"/>
        <w:gridCol w:w="640"/>
        <w:gridCol w:w="640"/>
        <w:gridCol w:w="640"/>
        <w:gridCol w:w="640"/>
        <w:gridCol w:w="640"/>
        <w:gridCol w:w="640"/>
        <w:gridCol w:w="1300"/>
      </w:tblGrid>
      <w:tr w:rsidR="00365C0A" w:rsidRPr="00365C0A" w:rsidTr="00365C0A">
        <w:trPr>
          <w:trHeight w:val="345"/>
        </w:trPr>
        <w:tc>
          <w:tcPr>
            <w:tcW w:w="244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65C0A" w:rsidRPr="00365C0A" w:rsidRDefault="00365C0A" w:rsidP="00365C0A">
            <w:pPr>
              <w:contextualSpacing/>
              <w:jc w:val="both"/>
              <w:rPr>
                <w:rFonts w:ascii="Times New Roman" w:hAnsi="Times New Roman" w:cs="Times New Roman"/>
                <w:szCs w:val="24"/>
              </w:rPr>
            </w:pPr>
          </w:p>
        </w:tc>
        <w:tc>
          <w:tcPr>
            <w:tcW w:w="5120" w:type="dxa"/>
            <w:gridSpan w:val="8"/>
            <w:tcBorders>
              <w:top w:val="single" w:sz="8" w:space="0" w:color="000000"/>
              <w:left w:val="nil"/>
              <w:bottom w:val="single" w:sz="4"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Actual level (English)</w:t>
            </w:r>
          </w:p>
        </w:tc>
        <w:tc>
          <w:tcPr>
            <w:tcW w:w="13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r>
      <w:tr w:rsidR="00365C0A" w:rsidRPr="00365C0A" w:rsidTr="00365C0A">
        <w:trPr>
          <w:trHeight w:val="345"/>
        </w:trPr>
        <w:tc>
          <w:tcPr>
            <w:tcW w:w="2440" w:type="dxa"/>
            <w:gridSpan w:val="2"/>
            <w:vMerge/>
            <w:tcBorders>
              <w:top w:val="single" w:sz="8" w:space="0" w:color="000000"/>
              <w:left w:val="single" w:sz="8"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szCs w:val="24"/>
              </w:rPr>
            </w:pP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1300" w:type="dxa"/>
            <w:vMerge/>
            <w:tcBorders>
              <w:top w:val="single" w:sz="8" w:space="0" w:color="000000"/>
              <w:left w:val="single" w:sz="4"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b/>
                <w:bCs/>
                <w:szCs w:val="24"/>
              </w:rPr>
            </w:pPr>
          </w:p>
        </w:tc>
      </w:tr>
      <w:tr w:rsidR="00365C0A" w:rsidRPr="00365C0A" w:rsidTr="00365C0A">
        <w:trPr>
          <w:trHeight w:val="330"/>
        </w:trPr>
        <w:tc>
          <w:tcPr>
            <w:tcW w:w="1800" w:type="dxa"/>
            <w:vMerge w:val="restart"/>
            <w:tcBorders>
              <w:top w:val="single" w:sz="8" w:space="0" w:color="000000"/>
              <w:left w:val="single" w:sz="8" w:space="0" w:color="000000"/>
              <w:bottom w:val="nil"/>
              <w:right w:val="nil"/>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Predicted level (English)</w:t>
            </w:r>
          </w:p>
        </w:tc>
        <w:tc>
          <w:tcPr>
            <w:tcW w:w="640" w:type="dxa"/>
            <w:tcBorders>
              <w:top w:val="single" w:sz="8" w:space="0" w:color="000000"/>
              <w:left w:val="nil"/>
              <w:bottom w:val="nil"/>
              <w:right w:val="single" w:sz="4"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single" w:sz="8" w:space="0" w:color="000000"/>
              <w:left w:val="single" w:sz="4" w:space="0" w:color="000000"/>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822</w:t>
            </w:r>
          </w:p>
        </w:tc>
        <w:tc>
          <w:tcPr>
            <w:tcW w:w="640" w:type="dxa"/>
            <w:tcBorders>
              <w:top w:val="single" w:sz="8" w:space="0" w:color="000000"/>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142</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single" w:sz="8" w:space="0" w:color="000000"/>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972</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510</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1265</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421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2211</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705</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3247</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656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4650</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984</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3681</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825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5526</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925</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2567</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449</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4007</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530</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650</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1487</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211</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287</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92</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632</w:t>
            </w:r>
          </w:p>
        </w:tc>
      </w:tr>
      <w:tr w:rsidR="00365C0A" w:rsidRPr="00365C0A" w:rsidTr="00365C0A">
        <w:trPr>
          <w:trHeight w:val="330"/>
        </w:trPr>
        <w:tc>
          <w:tcPr>
            <w:tcW w:w="1800" w:type="dxa"/>
            <w:vMerge/>
            <w:tcBorders>
              <w:top w:val="nil"/>
              <w:left w:val="single" w:sz="8" w:space="0" w:color="000000"/>
              <w:bottom w:val="single" w:sz="8" w:space="0" w:color="000000"/>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81</w:t>
            </w:r>
          </w:p>
        </w:tc>
        <w:tc>
          <w:tcPr>
            <w:tcW w:w="640" w:type="dxa"/>
            <w:tcBorders>
              <w:top w:val="nil"/>
              <w:left w:val="nil"/>
              <w:bottom w:val="single" w:sz="8" w:space="0" w:color="000000"/>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120</w:t>
            </w:r>
          </w:p>
        </w:tc>
        <w:tc>
          <w:tcPr>
            <w:tcW w:w="1300" w:type="dxa"/>
            <w:tcBorders>
              <w:top w:val="nil"/>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218</w:t>
            </w:r>
          </w:p>
        </w:tc>
      </w:tr>
      <w:tr w:rsidR="00365C0A" w:rsidRPr="00365C0A" w:rsidTr="00365C0A">
        <w:trPr>
          <w:trHeight w:val="345"/>
        </w:trPr>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1357</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2129</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4681</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5297</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3980</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1347</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674</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238</w:t>
            </w:r>
          </w:p>
        </w:tc>
        <w:tc>
          <w:tcPr>
            <w:tcW w:w="1300" w:type="dxa"/>
            <w:tcBorders>
              <w:top w:val="single" w:sz="8" w:space="0" w:color="000000"/>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19703</w:t>
            </w:r>
          </w:p>
        </w:tc>
      </w:tr>
    </w:tbl>
    <w:p w:rsidR="00C53833" w:rsidRDefault="00C53833" w:rsidP="00365C0A">
      <w:pPr>
        <w:contextualSpacing/>
        <w:jc w:val="both"/>
        <w:rPr>
          <w:rFonts w:ascii="Times New Roman" w:hAnsi="Times New Roman" w:cs="Times New Roman"/>
          <w:szCs w:val="24"/>
        </w:rPr>
      </w:pPr>
    </w:p>
    <w:p w:rsidR="00365C0A" w:rsidRPr="00365C0A" w:rsidRDefault="00365C0A" w:rsidP="00C53833">
      <w:pPr>
        <w:contextualSpacing/>
        <w:jc w:val="both"/>
        <w:rPr>
          <w:rFonts w:ascii="Times New Roman" w:hAnsi="Times New Roman" w:cs="Times New Roman"/>
          <w:szCs w:val="24"/>
        </w:rPr>
      </w:pPr>
      <w:proofErr w:type="gramStart"/>
      <w:r w:rsidRPr="00365C0A">
        <w:rPr>
          <w:rFonts w:ascii="Times New Roman" w:hAnsi="Times New Roman" w:cs="Times New Roman" w:hint="eastAsia"/>
          <w:szCs w:val="24"/>
        </w:rPr>
        <w:t>Table 3.</w:t>
      </w:r>
      <w:proofErr w:type="gramEnd"/>
      <w:r w:rsidRPr="00365C0A">
        <w:rPr>
          <w:rFonts w:ascii="Times New Roman" w:hAnsi="Times New Roman" w:cs="Times New Roman" w:hint="eastAsia"/>
          <w:szCs w:val="24"/>
        </w:rPr>
        <w:t xml:space="preserve"> Cross tabulation of Actual HKDSE Level and Predicted Level for Mathematics</w:t>
      </w:r>
    </w:p>
    <w:tbl>
      <w:tblPr>
        <w:tblW w:w="8860" w:type="dxa"/>
        <w:tblInd w:w="13" w:type="dxa"/>
        <w:tblCellMar>
          <w:left w:w="28" w:type="dxa"/>
          <w:right w:w="28" w:type="dxa"/>
        </w:tblCellMar>
        <w:tblLook w:val="0000" w:firstRow="0" w:lastRow="0" w:firstColumn="0" w:lastColumn="0" w:noHBand="0" w:noVBand="0"/>
      </w:tblPr>
      <w:tblGrid>
        <w:gridCol w:w="1800"/>
        <w:gridCol w:w="640"/>
        <w:gridCol w:w="640"/>
        <w:gridCol w:w="640"/>
        <w:gridCol w:w="640"/>
        <w:gridCol w:w="640"/>
        <w:gridCol w:w="640"/>
        <w:gridCol w:w="640"/>
        <w:gridCol w:w="640"/>
        <w:gridCol w:w="640"/>
        <w:gridCol w:w="1300"/>
      </w:tblGrid>
      <w:tr w:rsidR="00365C0A" w:rsidRPr="00365C0A" w:rsidTr="00365C0A">
        <w:trPr>
          <w:trHeight w:val="345"/>
        </w:trPr>
        <w:tc>
          <w:tcPr>
            <w:tcW w:w="244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65C0A" w:rsidRPr="00365C0A" w:rsidRDefault="00365C0A" w:rsidP="00365C0A">
            <w:pPr>
              <w:contextualSpacing/>
              <w:jc w:val="both"/>
              <w:rPr>
                <w:rFonts w:ascii="Times New Roman" w:hAnsi="Times New Roman" w:cs="Times New Roman"/>
                <w:szCs w:val="24"/>
              </w:rPr>
            </w:pPr>
          </w:p>
        </w:tc>
        <w:tc>
          <w:tcPr>
            <w:tcW w:w="5120" w:type="dxa"/>
            <w:gridSpan w:val="8"/>
            <w:tcBorders>
              <w:top w:val="single" w:sz="8" w:space="0" w:color="000000"/>
              <w:left w:val="nil"/>
              <w:bottom w:val="single" w:sz="4"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Actual level (Mathematics)</w:t>
            </w:r>
          </w:p>
        </w:tc>
        <w:tc>
          <w:tcPr>
            <w:tcW w:w="13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r>
      <w:tr w:rsidR="00365C0A" w:rsidRPr="00365C0A" w:rsidTr="00365C0A">
        <w:trPr>
          <w:trHeight w:val="345"/>
        </w:trPr>
        <w:tc>
          <w:tcPr>
            <w:tcW w:w="2440" w:type="dxa"/>
            <w:gridSpan w:val="2"/>
            <w:vMerge/>
            <w:tcBorders>
              <w:top w:val="single" w:sz="8" w:space="0" w:color="000000"/>
              <w:left w:val="single" w:sz="8"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szCs w:val="24"/>
              </w:rPr>
            </w:pP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1300" w:type="dxa"/>
            <w:vMerge/>
            <w:tcBorders>
              <w:top w:val="single" w:sz="8" w:space="0" w:color="000000"/>
              <w:left w:val="single" w:sz="4"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b/>
                <w:bCs/>
                <w:szCs w:val="24"/>
              </w:rPr>
            </w:pPr>
          </w:p>
        </w:tc>
      </w:tr>
      <w:tr w:rsidR="00365C0A" w:rsidRPr="00365C0A" w:rsidTr="00365C0A">
        <w:trPr>
          <w:trHeight w:val="330"/>
        </w:trPr>
        <w:tc>
          <w:tcPr>
            <w:tcW w:w="1800" w:type="dxa"/>
            <w:vMerge w:val="restart"/>
            <w:tcBorders>
              <w:top w:val="single" w:sz="8" w:space="0" w:color="000000"/>
              <w:left w:val="single" w:sz="8" w:space="0" w:color="000000"/>
              <w:bottom w:val="nil"/>
              <w:right w:val="nil"/>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Predicted level (Mathematics)</w:t>
            </w:r>
          </w:p>
        </w:tc>
        <w:tc>
          <w:tcPr>
            <w:tcW w:w="640" w:type="dxa"/>
            <w:tcBorders>
              <w:top w:val="single" w:sz="8" w:space="0" w:color="000000"/>
              <w:left w:val="nil"/>
              <w:bottom w:val="nil"/>
              <w:right w:val="single" w:sz="4"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single" w:sz="8" w:space="0" w:color="000000"/>
              <w:left w:val="single" w:sz="4" w:space="0" w:color="000000"/>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548</w:t>
            </w:r>
          </w:p>
        </w:tc>
        <w:tc>
          <w:tcPr>
            <w:tcW w:w="640" w:type="dxa"/>
            <w:tcBorders>
              <w:top w:val="single" w:sz="8" w:space="0" w:color="000000"/>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184</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single" w:sz="8" w:space="0" w:color="000000"/>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765</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413</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1096</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760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2319</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501</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2709</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1255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179</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4693</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714</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2252</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1513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4555</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626</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2989</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713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4467</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618</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796</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306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37</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1769</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333</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341</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114</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856</w:t>
            </w:r>
          </w:p>
        </w:tc>
      </w:tr>
      <w:tr w:rsidR="00365C0A" w:rsidRPr="00365C0A" w:rsidTr="00365C0A">
        <w:trPr>
          <w:trHeight w:val="330"/>
        </w:trPr>
        <w:tc>
          <w:tcPr>
            <w:tcW w:w="1800" w:type="dxa"/>
            <w:vMerge/>
            <w:tcBorders>
              <w:top w:val="nil"/>
              <w:left w:val="single" w:sz="8" w:space="0" w:color="000000"/>
              <w:bottom w:val="single" w:sz="8" w:space="0" w:color="000000"/>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120</w:t>
            </w:r>
          </w:p>
        </w:tc>
        <w:tc>
          <w:tcPr>
            <w:tcW w:w="640" w:type="dxa"/>
            <w:tcBorders>
              <w:top w:val="nil"/>
              <w:left w:val="nil"/>
              <w:bottom w:val="single" w:sz="8" w:space="0" w:color="000000"/>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133</w:t>
            </w:r>
          </w:p>
        </w:tc>
        <w:tc>
          <w:tcPr>
            <w:tcW w:w="1300" w:type="dxa"/>
            <w:tcBorders>
              <w:top w:val="nil"/>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275</w:t>
            </w:r>
          </w:p>
        </w:tc>
      </w:tr>
      <w:tr w:rsidR="00365C0A" w:rsidRPr="00365C0A" w:rsidTr="00365C0A">
        <w:trPr>
          <w:trHeight w:val="345"/>
        </w:trPr>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1012</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1805</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4262</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4194</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5371</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1915</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852</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288</w:t>
            </w:r>
          </w:p>
        </w:tc>
        <w:tc>
          <w:tcPr>
            <w:tcW w:w="1300" w:type="dxa"/>
            <w:tcBorders>
              <w:top w:val="single" w:sz="8" w:space="0" w:color="000000"/>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19699</w:t>
            </w:r>
          </w:p>
        </w:tc>
      </w:tr>
    </w:tbl>
    <w:p w:rsidR="00FA0D14" w:rsidRDefault="00FA0D14" w:rsidP="00C53833">
      <w:pPr>
        <w:widowControl/>
        <w:rPr>
          <w:rFonts w:ascii="Times New Roman" w:hAnsi="Times New Roman" w:cs="Times New Roman"/>
          <w:szCs w:val="24"/>
        </w:rPr>
      </w:pPr>
    </w:p>
    <w:p w:rsidR="00365C0A" w:rsidRPr="00365C0A" w:rsidRDefault="00FA0D14" w:rsidP="00C53833">
      <w:pPr>
        <w:widowControl/>
        <w:rPr>
          <w:rFonts w:ascii="Times New Roman" w:hAnsi="Times New Roman" w:cs="Times New Roman"/>
          <w:szCs w:val="24"/>
        </w:rPr>
      </w:pPr>
      <w:r>
        <w:rPr>
          <w:rFonts w:ascii="Times New Roman" w:hAnsi="Times New Roman" w:cs="Times New Roman"/>
          <w:szCs w:val="24"/>
        </w:rPr>
        <w:br w:type="page"/>
      </w:r>
    </w:p>
    <w:p w:rsidR="00365C0A" w:rsidRPr="00365C0A" w:rsidRDefault="00365C0A" w:rsidP="00365C0A">
      <w:pPr>
        <w:contextualSpacing/>
        <w:jc w:val="both"/>
        <w:rPr>
          <w:rFonts w:ascii="Times New Roman" w:hAnsi="Times New Roman" w:cs="Times New Roman"/>
          <w:szCs w:val="24"/>
        </w:rPr>
      </w:pPr>
      <w:proofErr w:type="gramStart"/>
      <w:r w:rsidRPr="00365C0A">
        <w:rPr>
          <w:rFonts w:ascii="Times New Roman" w:hAnsi="Times New Roman" w:cs="Times New Roman" w:hint="eastAsia"/>
          <w:szCs w:val="24"/>
        </w:rPr>
        <w:lastRenderedPageBreak/>
        <w:t>Table 4.</w:t>
      </w:r>
      <w:proofErr w:type="gramEnd"/>
      <w:r w:rsidRPr="00365C0A">
        <w:rPr>
          <w:rFonts w:ascii="Times New Roman" w:hAnsi="Times New Roman" w:cs="Times New Roman" w:hint="eastAsia"/>
          <w:szCs w:val="24"/>
        </w:rPr>
        <w:t xml:space="preserve"> Cross tabulation of Actual HKDSE Level and Predicted Level for Liberal Studies</w:t>
      </w:r>
    </w:p>
    <w:tbl>
      <w:tblPr>
        <w:tblW w:w="8860" w:type="dxa"/>
        <w:tblInd w:w="13" w:type="dxa"/>
        <w:tblCellMar>
          <w:left w:w="28" w:type="dxa"/>
          <w:right w:w="28" w:type="dxa"/>
        </w:tblCellMar>
        <w:tblLook w:val="0000" w:firstRow="0" w:lastRow="0" w:firstColumn="0" w:lastColumn="0" w:noHBand="0" w:noVBand="0"/>
      </w:tblPr>
      <w:tblGrid>
        <w:gridCol w:w="1800"/>
        <w:gridCol w:w="640"/>
        <w:gridCol w:w="640"/>
        <w:gridCol w:w="640"/>
        <w:gridCol w:w="640"/>
        <w:gridCol w:w="640"/>
        <w:gridCol w:w="640"/>
        <w:gridCol w:w="640"/>
        <w:gridCol w:w="640"/>
        <w:gridCol w:w="640"/>
        <w:gridCol w:w="1300"/>
      </w:tblGrid>
      <w:tr w:rsidR="00365C0A" w:rsidRPr="00365C0A" w:rsidTr="00365C0A">
        <w:trPr>
          <w:trHeight w:val="345"/>
        </w:trPr>
        <w:tc>
          <w:tcPr>
            <w:tcW w:w="244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65C0A" w:rsidRPr="00365C0A" w:rsidRDefault="00365C0A" w:rsidP="00365C0A">
            <w:pPr>
              <w:contextualSpacing/>
              <w:jc w:val="both"/>
              <w:rPr>
                <w:rFonts w:ascii="Times New Roman" w:hAnsi="Times New Roman" w:cs="Times New Roman"/>
                <w:szCs w:val="24"/>
              </w:rPr>
            </w:pPr>
          </w:p>
        </w:tc>
        <w:tc>
          <w:tcPr>
            <w:tcW w:w="5120" w:type="dxa"/>
            <w:gridSpan w:val="8"/>
            <w:tcBorders>
              <w:top w:val="single" w:sz="8" w:space="0" w:color="000000"/>
              <w:left w:val="nil"/>
              <w:bottom w:val="single" w:sz="4"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Actual level (Liberal Studies)</w:t>
            </w:r>
          </w:p>
        </w:tc>
        <w:tc>
          <w:tcPr>
            <w:tcW w:w="13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r>
      <w:tr w:rsidR="00365C0A" w:rsidRPr="00365C0A" w:rsidTr="00365C0A">
        <w:trPr>
          <w:trHeight w:val="345"/>
        </w:trPr>
        <w:tc>
          <w:tcPr>
            <w:tcW w:w="2440" w:type="dxa"/>
            <w:gridSpan w:val="2"/>
            <w:vMerge/>
            <w:tcBorders>
              <w:top w:val="single" w:sz="8" w:space="0" w:color="000000"/>
              <w:left w:val="single" w:sz="8"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szCs w:val="24"/>
              </w:rPr>
            </w:pP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vAlign w:val="bottom"/>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1300" w:type="dxa"/>
            <w:vMerge/>
            <w:tcBorders>
              <w:top w:val="single" w:sz="8" w:space="0" w:color="000000"/>
              <w:left w:val="single" w:sz="4" w:space="0" w:color="000000"/>
              <w:bottom w:val="single" w:sz="8" w:space="0" w:color="000000"/>
              <w:right w:val="single" w:sz="8" w:space="0" w:color="000000"/>
            </w:tcBorders>
            <w:vAlign w:val="center"/>
          </w:tcPr>
          <w:p w:rsidR="00365C0A" w:rsidRPr="00365C0A" w:rsidRDefault="00365C0A" w:rsidP="00365C0A">
            <w:pPr>
              <w:contextualSpacing/>
              <w:jc w:val="both"/>
              <w:rPr>
                <w:rFonts w:ascii="Times New Roman" w:hAnsi="Times New Roman" w:cs="Times New Roman"/>
                <w:b/>
                <w:bCs/>
                <w:szCs w:val="24"/>
              </w:rPr>
            </w:pPr>
          </w:p>
        </w:tc>
      </w:tr>
      <w:tr w:rsidR="00365C0A" w:rsidRPr="00365C0A" w:rsidTr="00365C0A">
        <w:trPr>
          <w:trHeight w:val="330"/>
        </w:trPr>
        <w:tc>
          <w:tcPr>
            <w:tcW w:w="1800" w:type="dxa"/>
            <w:vMerge w:val="restart"/>
            <w:tcBorders>
              <w:top w:val="single" w:sz="8" w:space="0" w:color="000000"/>
              <w:left w:val="single" w:sz="8" w:space="0" w:color="000000"/>
              <w:bottom w:val="nil"/>
              <w:right w:val="nil"/>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Predicted level (Liberal Studies)</w:t>
            </w:r>
          </w:p>
        </w:tc>
        <w:tc>
          <w:tcPr>
            <w:tcW w:w="640" w:type="dxa"/>
            <w:tcBorders>
              <w:top w:val="single" w:sz="8" w:space="0" w:color="000000"/>
              <w:left w:val="nil"/>
              <w:bottom w:val="nil"/>
              <w:right w:val="single" w:sz="4"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U</w:t>
            </w:r>
          </w:p>
        </w:tc>
        <w:tc>
          <w:tcPr>
            <w:tcW w:w="640" w:type="dxa"/>
            <w:tcBorders>
              <w:top w:val="single" w:sz="8" w:space="0" w:color="000000"/>
              <w:left w:val="single" w:sz="4" w:space="0" w:color="000000"/>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126</w:t>
            </w:r>
          </w:p>
        </w:tc>
        <w:tc>
          <w:tcPr>
            <w:tcW w:w="640" w:type="dxa"/>
            <w:tcBorders>
              <w:top w:val="single" w:sz="8" w:space="0" w:color="000000"/>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183</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66</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single" w:sz="8" w:space="0" w:color="000000"/>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single" w:sz="8" w:space="0" w:color="000000"/>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391</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105</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719</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755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252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1884</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373</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2016</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1703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377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4485</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993</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2983</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1812</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5966</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109</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1236</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2870</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477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4866</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747</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332</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160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43</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1382</w:t>
            </w:r>
          </w:p>
        </w:tc>
      </w:tr>
      <w:tr w:rsidR="00365C0A" w:rsidRPr="00365C0A" w:rsidTr="00365C0A">
        <w:trPr>
          <w:trHeight w:val="330"/>
        </w:trPr>
        <w:tc>
          <w:tcPr>
            <w:tcW w:w="1800" w:type="dxa"/>
            <w:vMerge/>
            <w:tcBorders>
              <w:top w:val="nil"/>
              <w:left w:val="single" w:sz="8" w:space="0" w:color="000000"/>
              <w:bottom w:val="nil"/>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nil"/>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194</w:t>
            </w:r>
          </w:p>
        </w:tc>
        <w:tc>
          <w:tcPr>
            <w:tcW w:w="640" w:type="dxa"/>
            <w:tcBorders>
              <w:top w:val="nil"/>
              <w:left w:val="nil"/>
              <w:bottom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159</w:t>
            </w:r>
          </w:p>
        </w:tc>
        <w:tc>
          <w:tcPr>
            <w:tcW w:w="640" w:type="dxa"/>
            <w:tcBorders>
              <w:top w:val="nil"/>
              <w:left w:val="nil"/>
              <w:bottom w:val="nil"/>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148</w:t>
            </w:r>
          </w:p>
        </w:tc>
        <w:tc>
          <w:tcPr>
            <w:tcW w:w="640" w:type="dxa"/>
            <w:tcBorders>
              <w:top w:val="nil"/>
              <w:left w:val="nil"/>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59</w:t>
            </w:r>
          </w:p>
        </w:tc>
        <w:tc>
          <w:tcPr>
            <w:tcW w:w="1300" w:type="dxa"/>
            <w:tcBorders>
              <w:top w:val="nil"/>
              <w:left w:val="nil"/>
              <w:bottom w:val="nil"/>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577</w:t>
            </w:r>
          </w:p>
        </w:tc>
      </w:tr>
      <w:tr w:rsidR="00365C0A" w:rsidRPr="00365C0A" w:rsidTr="00365C0A">
        <w:trPr>
          <w:trHeight w:val="330"/>
        </w:trPr>
        <w:tc>
          <w:tcPr>
            <w:tcW w:w="1800" w:type="dxa"/>
            <w:vMerge/>
            <w:tcBorders>
              <w:top w:val="nil"/>
              <w:left w:val="single" w:sz="8" w:space="0" w:color="000000"/>
              <w:bottom w:val="single" w:sz="8" w:space="0" w:color="000000"/>
              <w:right w:val="nil"/>
            </w:tcBorders>
            <w:vAlign w:val="center"/>
          </w:tcPr>
          <w:p w:rsidR="00365C0A" w:rsidRPr="00365C0A" w:rsidRDefault="00365C0A" w:rsidP="00365C0A">
            <w:pPr>
              <w:contextualSpacing/>
              <w:jc w:val="both"/>
              <w:rPr>
                <w:rFonts w:ascii="Times New Roman" w:hAnsi="Times New Roman" w:cs="Times New Roman"/>
                <w:b/>
                <w:bCs/>
                <w:szCs w:val="24"/>
              </w:rPr>
            </w:pPr>
          </w:p>
        </w:tc>
        <w:tc>
          <w:tcPr>
            <w:tcW w:w="640" w:type="dxa"/>
            <w:tcBorders>
              <w:top w:val="nil"/>
              <w:left w:val="nil"/>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5**</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32</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62</w:t>
            </w:r>
          </w:p>
        </w:tc>
        <w:tc>
          <w:tcPr>
            <w:tcW w:w="640" w:type="dxa"/>
            <w:tcBorders>
              <w:top w:val="nil"/>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79</w:t>
            </w:r>
          </w:p>
        </w:tc>
        <w:tc>
          <w:tcPr>
            <w:tcW w:w="640" w:type="dxa"/>
            <w:tcBorders>
              <w:top w:val="nil"/>
              <w:left w:val="nil"/>
              <w:bottom w:val="single" w:sz="8" w:space="0" w:color="000000"/>
              <w:right w:val="single" w:sz="4" w:space="0" w:color="000000"/>
            </w:tcBorders>
            <w:shd w:val="clear" w:color="auto" w:fill="E0E0E0"/>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w:t>
            </w:r>
          </w:p>
        </w:tc>
        <w:tc>
          <w:tcPr>
            <w:tcW w:w="1300" w:type="dxa"/>
            <w:tcBorders>
              <w:top w:val="nil"/>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228</w:t>
            </w:r>
          </w:p>
        </w:tc>
      </w:tr>
      <w:tr w:rsidR="00365C0A" w:rsidRPr="00365C0A" w:rsidTr="00365C0A">
        <w:trPr>
          <w:trHeight w:val="345"/>
        </w:trPr>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65C0A" w:rsidRPr="00365C0A" w:rsidRDefault="00365C0A" w:rsidP="00365C0A">
            <w:pPr>
              <w:contextualSpacing/>
              <w:jc w:val="both"/>
              <w:rPr>
                <w:rFonts w:ascii="Times New Roman" w:hAnsi="Times New Roman" w:cs="Times New Roman"/>
                <w:b/>
                <w:bCs/>
                <w:szCs w:val="24"/>
              </w:rPr>
            </w:pPr>
            <w:r w:rsidRPr="00365C0A">
              <w:rPr>
                <w:rFonts w:ascii="Times New Roman" w:hAnsi="Times New Roman" w:cs="Times New Roman"/>
                <w:b/>
                <w:bCs/>
                <w:szCs w:val="24"/>
              </w:rPr>
              <w:t>Subtotal</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236</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1322</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3945</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6301</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6085</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1149</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564</w:t>
            </w:r>
          </w:p>
        </w:tc>
        <w:tc>
          <w:tcPr>
            <w:tcW w:w="640" w:type="dxa"/>
            <w:tcBorders>
              <w:top w:val="single" w:sz="8" w:space="0" w:color="000000"/>
              <w:left w:val="nil"/>
              <w:bottom w:val="single" w:sz="8" w:space="0" w:color="000000"/>
              <w:right w:val="single" w:sz="4"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177</w:t>
            </w:r>
          </w:p>
        </w:tc>
        <w:tc>
          <w:tcPr>
            <w:tcW w:w="1300" w:type="dxa"/>
            <w:tcBorders>
              <w:top w:val="single" w:sz="8" w:space="0" w:color="000000"/>
              <w:left w:val="nil"/>
              <w:bottom w:val="single" w:sz="8" w:space="0" w:color="000000"/>
              <w:right w:val="single" w:sz="8" w:space="0" w:color="000000"/>
            </w:tcBorders>
            <w:shd w:val="clear" w:color="auto" w:fill="auto"/>
            <w:noWrap/>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19779</w:t>
            </w:r>
          </w:p>
        </w:tc>
      </w:tr>
    </w:tbl>
    <w:p w:rsidR="00FA0D14" w:rsidRPr="00365C0A" w:rsidRDefault="00FA0D14" w:rsidP="00365C0A">
      <w:pPr>
        <w:contextualSpacing/>
        <w:jc w:val="both"/>
        <w:rPr>
          <w:rFonts w:ascii="Times New Roman" w:hAnsi="Times New Roman" w:cs="Times New Roman"/>
          <w:b/>
          <w:szCs w:val="24"/>
        </w:rPr>
      </w:pPr>
    </w:p>
    <w:p w:rsidR="00365C0A" w:rsidRPr="00C53833" w:rsidRDefault="00C53833" w:rsidP="00365C0A">
      <w:pPr>
        <w:contextualSpacing/>
        <w:jc w:val="both"/>
        <w:rPr>
          <w:rFonts w:ascii="Times New Roman" w:hAnsi="Times New Roman" w:cs="Times New Roman"/>
          <w:i/>
          <w:szCs w:val="24"/>
          <w:u w:val="single"/>
        </w:rPr>
      </w:pPr>
      <w:r>
        <w:rPr>
          <w:rFonts w:ascii="Times New Roman" w:hAnsi="Times New Roman" w:cs="Times New Roman" w:hint="eastAsia"/>
          <w:i/>
          <w:szCs w:val="24"/>
          <w:u w:val="single"/>
        </w:rPr>
        <w:t>Distribution</w:t>
      </w:r>
      <w:r w:rsidR="00DB2AA4">
        <w:rPr>
          <w:rFonts w:ascii="Times New Roman" w:hAnsi="Times New Roman" w:cs="Times New Roman" w:hint="eastAsia"/>
          <w:i/>
          <w:szCs w:val="24"/>
          <w:u w:val="single"/>
        </w:rPr>
        <w:t xml:space="preserve"> of discrepancy between predicted level and actual HKDSE l</w:t>
      </w:r>
      <w:r w:rsidR="00365C0A" w:rsidRPr="00365C0A">
        <w:rPr>
          <w:rFonts w:ascii="Times New Roman" w:hAnsi="Times New Roman" w:cs="Times New Roman" w:hint="eastAsia"/>
          <w:i/>
          <w:szCs w:val="24"/>
          <w:u w:val="single"/>
        </w:rPr>
        <w:t>evel</w:t>
      </w:r>
    </w:p>
    <w:p w:rsidR="00365C0A" w:rsidRPr="00365C0A" w:rsidRDefault="00365C0A" w:rsidP="00C53833">
      <w:pPr>
        <w:contextualSpacing/>
        <w:jc w:val="both"/>
        <w:rPr>
          <w:rFonts w:ascii="Times New Roman" w:hAnsi="Times New Roman" w:cs="Times New Roman"/>
          <w:i/>
          <w:szCs w:val="24"/>
        </w:rPr>
      </w:pPr>
      <w:r w:rsidRPr="00365C0A">
        <w:rPr>
          <w:rFonts w:ascii="Times New Roman" w:hAnsi="Times New Roman" w:cs="Times New Roman" w:hint="eastAsia"/>
          <w:szCs w:val="24"/>
        </w:rPr>
        <w:t>The discrepancy between predicted level by school and actual HKDSE level derived from the a</w:t>
      </w:r>
      <w:r w:rsidR="00C53833">
        <w:rPr>
          <w:rFonts w:ascii="Times New Roman" w:hAnsi="Times New Roman" w:cs="Times New Roman" w:hint="eastAsia"/>
          <w:szCs w:val="24"/>
        </w:rPr>
        <w:t xml:space="preserve">bove tables are further </w:t>
      </w:r>
      <w:proofErr w:type="spellStart"/>
      <w:r w:rsidR="00C53833">
        <w:rPr>
          <w:rFonts w:ascii="Times New Roman" w:hAnsi="Times New Roman" w:cs="Times New Roman" w:hint="eastAsia"/>
          <w:szCs w:val="24"/>
        </w:rPr>
        <w:t>summaris</w:t>
      </w:r>
      <w:r w:rsidRPr="00365C0A">
        <w:rPr>
          <w:rFonts w:ascii="Times New Roman" w:hAnsi="Times New Roman" w:cs="Times New Roman" w:hint="eastAsia"/>
          <w:szCs w:val="24"/>
        </w:rPr>
        <w:t>ed</w:t>
      </w:r>
      <w:proofErr w:type="spellEnd"/>
      <w:r w:rsidRPr="00365C0A">
        <w:rPr>
          <w:rFonts w:ascii="Times New Roman" w:hAnsi="Times New Roman" w:cs="Times New Roman" w:hint="eastAsia"/>
          <w:szCs w:val="24"/>
        </w:rPr>
        <w:t xml:space="preserve"> in </w:t>
      </w:r>
      <w:r w:rsidRPr="00DB2AA4">
        <w:rPr>
          <w:rFonts w:ascii="Times New Roman" w:hAnsi="Times New Roman" w:cs="Times New Roman" w:hint="eastAsia"/>
          <w:szCs w:val="24"/>
        </w:rPr>
        <w:t>Table 5.</w:t>
      </w:r>
    </w:p>
    <w:p w:rsidR="00365C0A" w:rsidRPr="00365C0A" w:rsidRDefault="00365C0A" w:rsidP="00365C0A">
      <w:pPr>
        <w:contextualSpacing/>
        <w:jc w:val="both"/>
        <w:rPr>
          <w:rFonts w:ascii="Times New Roman" w:hAnsi="Times New Roman" w:cs="Times New Roman"/>
          <w:i/>
          <w:szCs w:val="24"/>
        </w:rPr>
      </w:pPr>
    </w:p>
    <w:p w:rsidR="00365C0A" w:rsidRPr="00365C0A" w:rsidRDefault="00365C0A" w:rsidP="00365C0A">
      <w:pPr>
        <w:contextualSpacing/>
        <w:jc w:val="both"/>
        <w:rPr>
          <w:rFonts w:ascii="Times New Roman" w:hAnsi="Times New Roman" w:cs="Times New Roman"/>
          <w:szCs w:val="24"/>
        </w:rPr>
      </w:pPr>
      <w:proofErr w:type="gramStart"/>
      <w:r w:rsidRPr="00365C0A">
        <w:rPr>
          <w:rFonts w:ascii="Times New Roman" w:hAnsi="Times New Roman" w:cs="Times New Roman" w:hint="eastAsia"/>
          <w:szCs w:val="24"/>
        </w:rPr>
        <w:t>Table 5.</w:t>
      </w:r>
      <w:proofErr w:type="gramEnd"/>
      <w:r w:rsidRPr="00365C0A">
        <w:rPr>
          <w:rFonts w:ascii="Times New Roman" w:hAnsi="Times New Roman" w:cs="Times New Roman" w:hint="eastAsia"/>
          <w:szCs w:val="24"/>
        </w:rPr>
        <w:t xml:space="preserve"> Discrepa</w:t>
      </w:r>
      <w:r w:rsidR="00C53833">
        <w:rPr>
          <w:rFonts w:ascii="Times New Roman" w:hAnsi="Times New Roman" w:cs="Times New Roman" w:hint="eastAsia"/>
          <w:szCs w:val="24"/>
        </w:rPr>
        <w:t>ncy between Predicted Level by S</w:t>
      </w:r>
      <w:r w:rsidRPr="00365C0A">
        <w:rPr>
          <w:rFonts w:ascii="Times New Roman" w:hAnsi="Times New Roman" w:cs="Times New Roman" w:hint="eastAsia"/>
          <w:szCs w:val="24"/>
        </w:rPr>
        <w:t>cho</w:t>
      </w:r>
      <w:r w:rsidR="00C53833">
        <w:rPr>
          <w:rFonts w:ascii="Times New Roman" w:hAnsi="Times New Roman" w:cs="Times New Roman" w:hint="eastAsia"/>
          <w:szCs w:val="24"/>
        </w:rPr>
        <w:t>ol and Actual HKDSE Level for C</w:t>
      </w:r>
      <w:r w:rsidRPr="00365C0A">
        <w:rPr>
          <w:rFonts w:ascii="Times New Roman" w:hAnsi="Times New Roman" w:cs="Times New Roman" w:hint="eastAsia"/>
          <w:szCs w:val="24"/>
        </w:rPr>
        <w:t>E</w:t>
      </w:r>
      <w:r w:rsidR="00C53833">
        <w:rPr>
          <w:rFonts w:ascii="Times New Roman" w:hAnsi="Times New Roman" w:cs="Times New Roman" w:hint="eastAsia"/>
          <w:szCs w:val="24"/>
        </w:rPr>
        <w:t>M</w:t>
      </w:r>
      <w:r w:rsidRPr="00365C0A">
        <w:rPr>
          <w:rFonts w:ascii="Times New Roman" w:hAnsi="Times New Roman" w:cs="Times New Roman" w:hint="eastAsia"/>
          <w:szCs w:val="24"/>
        </w:rPr>
        <w:t>L</w:t>
      </w:r>
    </w:p>
    <w:tbl>
      <w:tblPr>
        <w:tblW w:w="9048" w:type="dxa"/>
        <w:tblLayout w:type="fixed"/>
        <w:tblLook w:val="01E0" w:firstRow="1" w:lastRow="1" w:firstColumn="1" w:lastColumn="1" w:noHBand="0" w:noVBand="0"/>
      </w:tblPr>
      <w:tblGrid>
        <w:gridCol w:w="1384"/>
        <w:gridCol w:w="78"/>
        <w:gridCol w:w="806"/>
        <w:gridCol w:w="108"/>
        <w:gridCol w:w="34"/>
        <w:gridCol w:w="948"/>
        <w:gridCol w:w="948"/>
        <w:gridCol w:w="769"/>
        <w:gridCol w:w="180"/>
        <w:gridCol w:w="913"/>
        <w:gridCol w:w="35"/>
        <w:gridCol w:w="948"/>
        <w:gridCol w:w="948"/>
        <w:gridCol w:w="949"/>
      </w:tblGrid>
      <w:tr w:rsidR="00365C0A" w:rsidRPr="00365C0A" w:rsidTr="00C53833">
        <w:tc>
          <w:tcPr>
            <w:tcW w:w="1384"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p>
        </w:tc>
        <w:tc>
          <w:tcPr>
            <w:tcW w:w="992" w:type="dxa"/>
            <w:gridSpan w:val="3"/>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p>
        </w:tc>
        <w:tc>
          <w:tcPr>
            <w:tcW w:w="6672" w:type="dxa"/>
            <w:gridSpan w:val="10"/>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b/>
                <w:szCs w:val="24"/>
              </w:rPr>
              <w:t>D</w:t>
            </w:r>
            <w:r w:rsidRPr="00365C0A">
              <w:rPr>
                <w:rFonts w:ascii="Times New Roman" w:hAnsi="Times New Roman" w:cs="Times New Roman" w:hint="eastAsia"/>
                <w:b/>
                <w:szCs w:val="24"/>
              </w:rPr>
              <w:t>iscrepancy (Predicted Level</w:t>
            </w:r>
            <w:r w:rsidRPr="00365C0A">
              <w:rPr>
                <w:rFonts w:ascii="Times New Roman" w:hAnsi="Times New Roman" w:cs="Times New Roman"/>
                <w:b/>
                <w:szCs w:val="24"/>
              </w:rPr>
              <w:t xml:space="preserve"> -</w:t>
            </w:r>
            <w:r w:rsidRPr="00365C0A">
              <w:rPr>
                <w:rFonts w:ascii="Times New Roman" w:hAnsi="Times New Roman" w:cs="Times New Roman" w:hint="eastAsia"/>
                <w:b/>
                <w:szCs w:val="24"/>
              </w:rPr>
              <w:t xml:space="preserve"> Actual Level)</w:t>
            </w:r>
          </w:p>
        </w:tc>
      </w:tr>
      <w:tr w:rsidR="00365C0A" w:rsidRPr="00365C0A" w:rsidTr="00C53833">
        <w:tc>
          <w:tcPr>
            <w:tcW w:w="1462" w:type="dxa"/>
            <w:gridSpan w:val="2"/>
            <w:shd w:val="clear" w:color="auto" w:fill="auto"/>
          </w:tcPr>
          <w:p w:rsidR="00365C0A" w:rsidRPr="00365C0A" w:rsidRDefault="00365C0A" w:rsidP="00365C0A">
            <w:pPr>
              <w:contextualSpacing/>
              <w:jc w:val="both"/>
              <w:rPr>
                <w:rFonts w:ascii="Times New Roman" w:hAnsi="Times New Roman" w:cs="Times New Roman"/>
                <w:b/>
                <w:szCs w:val="24"/>
              </w:rPr>
            </w:pPr>
          </w:p>
        </w:tc>
        <w:tc>
          <w:tcPr>
            <w:tcW w:w="806" w:type="dxa"/>
            <w:shd w:val="clear" w:color="auto" w:fill="auto"/>
          </w:tcPr>
          <w:p w:rsidR="00365C0A" w:rsidRPr="00365C0A" w:rsidRDefault="00365C0A" w:rsidP="00365C0A">
            <w:pPr>
              <w:contextualSpacing/>
              <w:jc w:val="both"/>
              <w:rPr>
                <w:rFonts w:ascii="Times New Roman" w:hAnsi="Times New Roman" w:cs="Times New Roman"/>
                <w:b/>
                <w:szCs w:val="24"/>
              </w:rPr>
            </w:pPr>
          </w:p>
        </w:tc>
        <w:tc>
          <w:tcPr>
            <w:tcW w:w="2807" w:type="dxa"/>
            <w:gridSpan w:val="5"/>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Underestimated</w:t>
            </w:r>
          </w:p>
        </w:tc>
        <w:tc>
          <w:tcPr>
            <w:tcW w:w="1093" w:type="dxa"/>
            <w:gridSpan w:val="2"/>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Perfect</w:t>
            </w:r>
          </w:p>
        </w:tc>
        <w:tc>
          <w:tcPr>
            <w:tcW w:w="2880" w:type="dxa"/>
            <w:gridSpan w:val="4"/>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Overestimated</w:t>
            </w:r>
          </w:p>
        </w:tc>
      </w:tr>
      <w:tr w:rsidR="00365C0A" w:rsidRPr="00365C0A" w:rsidTr="00C53833">
        <w:tc>
          <w:tcPr>
            <w:tcW w:w="1462" w:type="dxa"/>
            <w:gridSpan w:val="2"/>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hint="eastAsia"/>
                <w:b/>
                <w:szCs w:val="24"/>
              </w:rPr>
              <w:t>Subject</w:t>
            </w:r>
          </w:p>
        </w:tc>
        <w:tc>
          <w:tcPr>
            <w:tcW w:w="948" w:type="dxa"/>
            <w:gridSpan w:val="3"/>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p>
        </w:tc>
        <w:tc>
          <w:tcPr>
            <w:tcW w:w="948" w:type="dxa"/>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&lt;-2</w:t>
            </w:r>
          </w:p>
        </w:tc>
        <w:tc>
          <w:tcPr>
            <w:tcW w:w="948" w:type="dxa"/>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-2</w:t>
            </w:r>
          </w:p>
        </w:tc>
        <w:tc>
          <w:tcPr>
            <w:tcW w:w="949" w:type="dxa"/>
            <w:gridSpan w:val="2"/>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-1</w:t>
            </w:r>
          </w:p>
        </w:tc>
        <w:tc>
          <w:tcPr>
            <w:tcW w:w="948" w:type="dxa"/>
            <w:gridSpan w:val="2"/>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0</w:t>
            </w:r>
          </w:p>
        </w:tc>
        <w:tc>
          <w:tcPr>
            <w:tcW w:w="948" w:type="dxa"/>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1</w:t>
            </w:r>
          </w:p>
        </w:tc>
        <w:tc>
          <w:tcPr>
            <w:tcW w:w="948" w:type="dxa"/>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2</w:t>
            </w:r>
          </w:p>
        </w:tc>
        <w:tc>
          <w:tcPr>
            <w:tcW w:w="949" w:type="dxa"/>
            <w:tcBorders>
              <w:top w:val="single" w:sz="4" w:space="0" w:color="auto"/>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&gt;2</w:t>
            </w:r>
          </w:p>
        </w:tc>
      </w:tr>
      <w:tr w:rsidR="00365C0A" w:rsidRPr="00365C0A" w:rsidTr="00C53833">
        <w:tc>
          <w:tcPr>
            <w:tcW w:w="1462" w:type="dxa"/>
            <w:gridSpan w:val="2"/>
            <w:vMerge w:val="restart"/>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bookmarkStart w:id="0" w:name="_Hlk366660063"/>
            <w:r w:rsidRPr="00365C0A">
              <w:rPr>
                <w:rFonts w:ascii="Times New Roman" w:hAnsi="Times New Roman" w:cs="Times New Roman" w:hint="eastAsia"/>
                <w:szCs w:val="24"/>
              </w:rPr>
              <w:t>Chinese</w:t>
            </w:r>
          </w:p>
        </w:tc>
        <w:tc>
          <w:tcPr>
            <w:tcW w:w="948" w:type="dxa"/>
            <w:gridSpan w:val="3"/>
            <w:tcBorders>
              <w:top w:val="single" w:sz="4" w:space="0" w:color="auto"/>
            </w:tcBorders>
            <w:shd w:val="clear" w:color="auto" w:fill="auto"/>
          </w:tcPr>
          <w:p w:rsidR="00365C0A" w:rsidRPr="00365C0A" w:rsidRDefault="00365C0A" w:rsidP="00C53833">
            <w:pPr>
              <w:ind w:leftChars="-18" w:left="-43"/>
              <w:contextualSpacing/>
              <w:jc w:val="both"/>
              <w:rPr>
                <w:rFonts w:ascii="Times New Roman" w:hAnsi="Times New Roman" w:cs="Times New Roman"/>
                <w:szCs w:val="24"/>
              </w:rPr>
            </w:pPr>
            <w:r w:rsidRPr="00365C0A">
              <w:rPr>
                <w:rFonts w:ascii="Times New Roman" w:hAnsi="Times New Roman" w:cs="Times New Roman" w:hint="eastAsia"/>
                <w:szCs w:val="24"/>
              </w:rPr>
              <w:t>Count</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112</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808</w:t>
            </w:r>
          </w:p>
        </w:tc>
        <w:tc>
          <w:tcPr>
            <w:tcW w:w="949"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4857</w:t>
            </w:r>
          </w:p>
        </w:tc>
        <w:tc>
          <w:tcPr>
            <w:tcW w:w="948"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9314</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3951</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538</w:t>
            </w:r>
          </w:p>
        </w:tc>
        <w:tc>
          <w:tcPr>
            <w:tcW w:w="949"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64</w:t>
            </w:r>
          </w:p>
        </w:tc>
      </w:tr>
      <w:tr w:rsidR="00365C0A" w:rsidRPr="00365C0A" w:rsidTr="00C53833">
        <w:tc>
          <w:tcPr>
            <w:tcW w:w="1462" w:type="dxa"/>
            <w:gridSpan w:val="2"/>
            <w:vMerge/>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p>
        </w:tc>
        <w:tc>
          <w:tcPr>
            <w:tcW w:w="948" w:type="dxa"/>
            <w:gridSpan w:val="3"/>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hint="eastAsia"/>
                <w:szCs w:val="24"/>
              </w:rPr>
              <w:t>%</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0.6%</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4.1%</w:t>
            </w:r>
          </w:p>
        </w:tc>
        <w:tc>
          <w:tcPr>
            <w:tcW w:w="949" w:type="dxa"/>
            <w:gridSpan w:val="2"/>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24.7%</w:t>
            </w:r>
          </w:p>
        </w:tc>
        <w:tc>
          <w:tcPr>
            <w:tcW w:w="948" w:type="dxa"/>
            <w:gridSpan w:val="2"/>
            <w:tcBorders>
              <w:bottom w:val="single" w:sz="4" w:space="0" w:color="auto"/>
            </w:tcBorders>
            <w:shd w:val="clear" w:color="auto" w:fill="CCCCCC"/>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47.4%</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20.1%</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2.7%</w:t>
            </w:r>
          </w:p>
        </w:tc>
        <w:tc>
          <w:tcPr>
            <w:tcW w:w="949"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0.3%</w:t>
            </w:r>
          </w:p>
        </w:tc>
      </w:tr>
      <w:bookmarkEnd w:id="0"/>
      <w:tr w:rsidR="00365C0A" w:rsidRPr="00365C0A" w:rsidTr="00C53833">
        <w:tc>
          <w:tcPr>
            <w:tcW w:w="1462" w:type="dxa"/>
            <w:gridSpan w:val="2"/>
            <w:vMerge w:val="restart"/>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hint="eastAsia"/>
                <w:szCs w:val="24"/>
              </w:rPr>
              <w:t>English</w:t>
            </w:r>
          </w:p>
        </w:tc>
        <w:tc>
          <w:tcPr>
            <w:tcW w:w="948" w:type="dxa"/>
            <w:gridSpan w:val="3"/>
            <w:tcBorders>
              <w:top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hint="eastAsia"/>
                <w:szCs w:val="24"/>
              </w:rPr>
              <w:t>Count</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119</w:t>
            </w:r>
          </w:p>
        </w:tc>
        <w:tc>
          <w:tcPr>
            <w:tcW w:w="949"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2845</w:t>
            </w:r>
          </w:p>
        </w:tc>
        <w:tc>
          <w:tcPr>
            <w:tcW w:w="948"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12639</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3946</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144</w:t>
            </w:r>
          </w:p>
        </w:tc>
        <w:tc>
          <w:tcPr>
            <w:tcW w:w="949"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w:t>
            </w:r>
          </w:p>
        </w:tc>
      </w:tr>
      <w:tr w:rsidR="00365C0A" w:rsidRPr="00365C0A" w:rsidTr="00C53833">
        <w:tc>
          <w:tcPr>
            <w:tcW w:w="1462" w:type="dxa"/>
            <w:gridSpan w:val="2"/>
            <w:vMerge/>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p>
        </w:tc>
        <w:tc>
          <w:tcPr>
            <w:tcW w:w="948" w:type="dxa"/>
            <w:gridSpan w:val="3"/>
            <w:tcBorders>
              <w:bottom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hint="eastAsia"/>
                <w:szCs w:val="24"/>
              </w:rPr>
              <w:t>%</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0.0%</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0.6%</w:t>
            </w:r>
          </w:p>
        </w:tc>
        <w:tc>
          <w:tcPr>
            <w:tcW w:w="949" w:type="dxa"/>
            <w:gridSpan w:val="2"/>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14.4%</w:t>
            </w:r>
          </w:p>
        </w:tc>
        <w:tc>
          <w:tcPr>
            <w:tcW w:w="948" w:type="dxa"/>
            <w:gridSpan w:val="2"/>
            <w:tcBorders>
              <w:bottom w:val="single" w:sz="4" w:space="0" w:color="auto"/>
            </w:tcBorders>
            <w:shd w:val="clear" w:color="auto" w:fill="CCCCCC"/>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64.1%</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20.0%</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0.7%</w:t>
            </w:r>
          </w:p>
        </w:tc>
        <w:tc>
          <w:tcPr>
            <w:tcW w:w="949"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0.0%</w:t>
            </w:r>
          </w:p>
        </w:tc>
      </w:tr>
      <w:tr w:rsidR="00365C0A" w:rsidRPr="00365C0A" w:rsidTr="00C53833">
        <w:tc>
          <w:tcPr>
            <w:tcW w:w="1462" w:type="dxa"/>
            <w:gridSpan w:val="2"/>
            <w:vMerge w:val="restart"/>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hint="eastAsia"/>
                <w:szCs w:val="24"/>
              </w:rPr>
              <w:t>Mathematics</w:t>
            </w:r>
          </w:p>
        </w:tc>
        <w:tc>
          <w:tcPr>
            <w:tcW w:w="948" w:type="dxa"/>
            <w:gridSpan w:val="3"/>
            <w:tcBorders>
              <w:top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hint="eastAsia"/>
                <w:szCs w:val="24"/>
              </w:rPr>
              <w:t>Count</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15</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425</w:t>
            </w:r>
          </w:p>
        </w:tc>
        <w:tc>
          <w:tcPr>
            <w:tcW w:w="949"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4845</w:t>
            </w:r>
          </w:p>
        </w:tc>
        <w:tc>
          <w:tcPr>
            <w:tcW w:w="948"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10864</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3325</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214</w:t>
            </w:r>
          </w:p>
        </w:tc>
        <w:tc>
          <w:tcPr>
            <w:tcW w:w="949"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w:t>
            </w:r>
          </w:p>
        </w:tc>
      </w:tr>
      <w:tr w:rsidR="00365C0A" w:rsidRPr="00365C0A" w:rsidTr="00C53833">
        <w:tc>
          <w:tcPr>
            <w:tcW w:w="1462" w:type="dxa"/>
            <w:gridSpan w:val="2"/>
            <w:vMerge/>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p>
        </w:tc>
        <w:tc>
          <w:tcPr>
            <w:tcW w:w="948" w:type="dxa"/>
            <w:gridSpan w:val="3"/>
            <w:tcBorders>
              <w:bottom w:val="single" w:sz="4" w:space="0" w:color="auto"/>
            </w:tcBorders>
            <w:shd w:val="clear" w:color="auto" w:fill="auto"/>
            <w:vAlign w:val="center"/>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szCs w:val="24"/>
              </w:rPr>
              <w:t>%</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0.1%</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w:t>
            </w:r>
          </w:p>
        </w:tc>
        <w:tc>
          <w:tcPr>
            <w:tcW w:w="949" w:type="dxa"/>
            <w:gridSpan w:val="2"/>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24.6%</w:t>
            </w:r>
          </w:p>
        </w:tc>
        <w:tc>
          <w:tcPr>
            <w:tcW w:w="948" w:type="dxa"/>
            <w:gridSpan w:val="2"/>
            <w:tcBorders>
              <w:bottom w:val="single" w:sz="4" w:space="0" w:color="auto"/>
            </w:tcBorders>
            <w:shd w:val="clear" w:color="auto" w:fill="CCCCCC"/>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55.2%</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16.9%</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1.1%</w:t>
            </w:r>
          </w:p>
        </w:tc>
        <w:tc>
          <w:tcPr>
            <w:tcW w:w="949"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0.1%</w:t>
            </w:r>
          </w:p>
        </w:tc>
      </w:tr>
      <w:tr w:rsidR="00365C0A" w:rsidRPr="00365C0A" w:rsidTr="00C53833">
        <w:tc>
          <w:tcPr>
            <w:tcW w:w="1462" w:type="dxa"/>
            <w:gridSpan w:val="2"/>
            <w:vMerge w:val="restart"/>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hint="eastAsia"/>
                <w:szCs w:val="24"/>
              </w:rPr>
              <w:t>Liberal Studies</w:t>
            </w:r>
          </w:p>
        </w:tc>
        <w:tc>
          <w:tcPr>
            <w:tcW w:w="948" w:type="dxa"/>
            <w:gridSpan w:val="3"/>
            <w:tcBorders>
              <w:top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hint="eastAsia"/>
                <w:szCs w:val="24"/>
              </w:rPr>
              <w:t>Count</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129</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994</w:t>
            </w:r>
          </w:p>
        </w:tc>
        <w:tc>
          <w:tcPr>
            <w:tcW w:w="949"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5149</w:t>
            </w:r>
          </w:p>
        </w:tc>
        <w:tc>
          <w:tcPr>
            <w:tcW w:w="948" w:type="dxa"/>
            <w:gridSpan w:val="2"/>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9247</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3692</w:t>
            </w:r>
          </w:p>
        </w:tc>
        <w:tc>
          <w:tcPr>
            <w:tcW w:w="948"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508</w:t>
            </w:r>
          </w:p>
        </w:tc>
        <w:tc>
          <w:tcPr>
            <w:tcW w:w="949" w:type="dxa"/>
            <w:tcBorders>
              <w:top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60</w:t>
            </w:r>
          </w:p>
        </w:tc>
      </w:tr>
      <w:tr w:rsidR="00365C0A" w:rsidRPr="00365C0A" w:rsidTr="00C53833">
        <w:tc>
          <w:tcPr>
            <w:tcW w:w="1462" w:type="dxa"/>
            <w:gridSpan w:val="2"/>
            <w:vMerge/>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szCs w:val="24"/>
              </w:rPr>
            </w:pPr>
          </w:p>
        </w:tc>
        <w:tc>
          <w:tcPr>
            <w:tcW w:w="948" w:type="dxa"/>
            <w:gridSpan w:val="3"/>
            <w:tcBorders>
              <w:bottom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szCs w:val="24"/>
              </w:rPr>
            </w:pPr>
            <w:r w:rsidRPr="00365C0A">
              <w:rPr>
                <w:rFonts w:ascii="Times New Roman" w:hAnsi="Times New Roman" w:cs="Times New Roman" w:hint="eastAsia"/>
                <w:szCs w:val="24"/>
              </w:rPr>
              <w:t>%</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0.7%</w:t>
            </w:r>
          </w:p>
        </w:tc>
        <w:tc>
          <w:tcPr>
            <w:tcW w:w="948" w:type="dxa"/>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5.0%</w:t>
            </w:r>
          </w:p>
        </w:tc>
        <w:tc>
          <w:tcPr>
            <w:tcW w:w="949" w:type="dxa"/>
            <w:gridSpan w:val="2"/>
            <w:tcBorders>
              <w:bottom w:val="single" w:sz="4" w:space="0" w:color="auto"/>
            </w:tcBorders>
            <w:shd w:val="clear" w:color="auto" w:fill="E6E6E6"/>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26.0%</w:t>
            </w:r>
          </w:p>
        </w:tc>
        <w:tc>
          <w:tcPr>
            <w:tcW w:w="948" w:type="dxa"/>
            <w:gridSpan w:val="2"/>
            <w:tcBorders>
              <w:bottom w:val="single" w:sz="4" w:space="0" w:color="auto"/>
            </w:tcBorders>
            <w:shd w:val="clear" w:color="auto" w:fill="CCCCCC"/>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46.8%</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18.7%</w:t>
            </w:r>
          </w:p>
        </w:tc>
        <w:tc>
          <w:tcPr>
            <w:tcW w:w="948"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w:t>
            </w:r>
          </w:p>
        </w:tc>
        <w:tc>
          <w:tcPr>
            <w:tcW w:w="949" w:type="dxa"/>
            <w:tcBorders>
              <w:bottom w:val="single" w:sz="4" w:space="0" w:color="auto"/>
            </w:tcBorders>
            <w:shd w:val="clear" w:color="auto" w:fill="F3F3F3"/>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0.3%</w:t>
            </w:r>
          </w:p>
        </w:tc>
      </w:tr>
      <w:tr w:rsidR="00365C0A" w:rsidRPr="00365C0A" w:rsidTr="00C53833">
        <w:tc>
          <w:tcPr>
            <w:tcW w:w="1462" w:type="dxa"/>
            <w:gridSpan w:val="2"/>
            <w:vMerge w:val="restart"/>
            <w:tcBorders>
              <w:top w:val="single" w:sz="4" w:space="0" w:color="auto"/>
            </w:tcBorders>
            <w:shd w:val="clear" w:color="auto" w:fill="auto"/>
            <w:vAlign w:val="center"/>
          </w:tcPr>
          <w:p w:rsidR="00365C0A" w:rsidRPr="00365C0A" w:rsidRDefault="00365C0A" w:rsidP="00365C0A">
            <w:pPr>
              <w:contextualSpacing/>
              <w:jc w:val="both"/>
              <w:rPr>
                <w:rFonts w:ascii="Times New Roman" w:hAnsi="Times New Roman" w:cs="Times New Roman"/>
                <w:b/>
                <w:szCs w:val="24"/>
              </w:rPr>
            </w:pPr>
            <w:r w:rsidRPr="00365C0A">
              <w:rPr>
                <w:rFonts w:ascii="Times New Roman" w:hAnsi="Times New Roman" w:cs="Times New Roman" w:hint="eastAsia"/>
                <w:b/>
                <w:szCs w:val="24"/>
              </w:rPr>
              <w:t>Total</w:t>
            </w:r>
          </w:p>
        </w:tc>
        <w:tc>
          <w:tcPr>
            <w:tcW w:w="948" w:type="dxa"/>
            <w:gridSpan w:val="3"/>
            <w:tcBorders>
              <w:top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b/>
                <w:szCs w:val="24"/>
              </w:rPr>
            </w:pPr>
            <w:r w:rsidRPr="00365C0A">
              <w:rPr>
                <w:rFonts w:ascii="Times New Roman" w:hAnsi="Times New Roman" w:cs="Times New Roman" w:hint="eastAsia"/>
                <w:b/>
                <w:szCs w:val="24"/>
              </w:rPr>
              <w:t>Coun</w:t>
            </w:r>
            <w:r w:rsidR="00152108">
              <w:rPr>
                <w:rFonts w:ascii="Times New Roman" w:hAnsi="Times New Roman" w:cs="Times New Roman" w:hint="eastAsia"/>
                <w:b/>
                <w:szCs w:val="24"/>
              </w:rPr>
              <w:t>t</w:t>
            </w:r>
          </w:p>
        </w:tc>
        <w:tc>
          <w:tcPr>
            <w:tcW w:w="948" w:type="dxa"/>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265</w:t>
            </w:r>
          </w:p>
        </w:tc>
        <w:tc>
          <w:tcPr>
            <w:tcW w:w="948" w:type="dxa"/>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2346</w:t>
            </w:r>
          </w:p>
        </w:tc>
        <w:tc>
          <w:tcPr>
            <w:tcW w:w="949" w:type="dxa"/>
            <w:gridSpan w:val="2"/>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17696</w:t>
            </w:r>
          </w:p>
        </w:tc>
        <w:tc>
          <w:tcPr>
            <w:tcW w:w="948" w:type="dxa"/>
            <w:gridSpan w:val="2"/>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42064</w:t>
            </w:r>
          </w:p>
        </w:tc>
        <w:tc>
          <w:tcPr>
            <w:tcW w:w="948" w:type="dxa"/>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14914</w:t>
            </w:r>
          </w:p>
        </w:tc>
        <w:tc>
          <w:tcPr>
            <w:tcW w:w="948" w:type="dxa"/>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1404</w:t>
            </w:r>
          </w:p>
        </w:tc>
        <w:tc>
          <w:tcPr>
            <w:tcW w:w="949" w:type="dxa"/>
            <w:tcBorders>
              <w:top w:val="single" w:sz="4" w:space="0" w:color="auto"/>
            </w:tcBorders>
            <w:shd w:val="clear" w:color="auto" w:fill="auto"/>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136</w:t>
            </w:r>
          </w:p>
        </w:tc>
      </w:tr>
      <w:tr w:rsidR="00365C0A" w:rsidRPr="00365C0A" w:rsidTr="00C53833">
        <w:tc>
          <w:tcPr>
            <w:tcW w:w="1462" w:type="dxa"/>
            <w:gridSpan w:val="2"/>
            <w:vMerge/>
            <w:tcBorders>
              <w:bottom w:val="single" w:sz="4" w:space="0" w:color="auto"/>
            </w:tcBorders>
            <w:shd w:val="clear" w:color="auto" w:fill="auto"/>
          </w:tcPr>
          <w:p w:rsidR="00365C0A" w:rsidRPr="00365C0A" w:rsidRDefault="00365C0A" w:rsidP="00365C0A">
            <w:pPr>
              <w:contextualSpacing/>
              <w:jc w:val="both"/>
              <w:rPr>
                <w:rFonts w:ascii="Times New Roman" w:hAnsi="Times New Roman" w:cs="Times New Roman"/>
                <w:b/>
                <w:szCs w:val="24"/>
              </w:rPr>
            </w:pPr>
          </w:p>
        </w:tc>
        <w:tc>
          <w:tcPr>
            <w:tcW w:w="948" w:type="dxa"/>
            <w:gridSpan w:val="3"/>
            <w:tcBorders>
              <w:bottom w:val="single" w:sz="4" w:space="0" w:color="auto"/>
            </w:tcBorders>
            <w:shd w:val="clear" w:color="auto" w:fill="auto"/>
          </w:tcPr>
          <w:p w:rsidR="00365C0A" w:rsidRPr="00365C0A" w:rsidRDefault="00365C0A" w:rsidP="00C53833">
            <w:pPr>
              <w:ind w:leftChars="-77" w:left="-185" w:firstLineChars="59" w:firstLine="142"/>
              <w:contextualSpacing/>
              <w:jc w:val="both"/>
              <w:rPr>
                <w:rFonts w:ascii="Times New Roman" w:hAnsi="Times New Roman" w:cs="Times New Roman"/>
                <w:b/>
                <w:szCs w:val="24"/>
              </w:rPr>
            </w:pPr>
            <w:r w:rsidRPr="00365C0A">
              <w:rPr>
                <w:rFonts w:ascii="Times New Roman" w:hAnsi="Times New Roman" w:cs="Times New Roman" w:hint="eastAsia"/>
                <w:b/>
                <w:szCs w:val="24"/>
              </w:rPr>
              <w:t>%</w:t>
            </w:r>
          </w:p>
        </w:tc>
        <w:tc>
          <w:tcPr>
            <w:tcW w:w="948" w:type="dxa"/>
            <w:tcBorders>
              <w:bottom w:val="single" w:sz="4" w:space="0" w:color="auto"/>
            </w:tcBorders>
            <w:shd w:val="clear" w:color="auto" w:fill="E6E6E6"/>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0.3%</w:t>
            </w:r>
          </w:p>
        </w:tc>
        <w:tc>
          <w:tcPr>
            <w:tcW w:w="948" w:type="dxa"/>
            <w:tcBorders>
              <w:bottom w:val="single" w:sz="4" w:space="0" w:color="auto"/>
            </w:tcBorders>
            <w:shd w:val="clear" w:color="auto" w:fill="E6E6E6"/>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3.0%</w:t>
            </w:r>
          </w:p>
        </w:tc>
        <w:tc>
          <w:tcPr>
            <w:tcW w:w="949" w:type="dxa"/>
            <w:gridSpan w:val="2"/>
            <w:tcBorders>
              <w:bottom w:val="single" w:sz="4" w:space="0" w:color="auto"/>
            </w:tcBorders>
            <w:shd w:val="clear" w:color="auto" w:fill="E6E6E6"/>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22.4%</w:t>
            </w:r>
          </w:p>
        </w:tc>
        <w:tc>
          <w:tcPr>
            <w:tcW w:w="948" w:type="dxa"/>
            <w:gridSpan w:val="2"/>
            <w:tcBorders>
              <w:bottom w:val="single" w:sz="4" w:space="0" w:color="auto"/>
            </w:tcBorders>
            <w:shd w:val="clear" w:color="auto" w:fill="CCCCCC"/>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53.4%</w:t>
            </w:r>
          </w:p>
        </w:tc>
        <w:tc>
          <w:tcPr>
            <w:tcW w:w="948" w:type="dxa"/>
            <w:tcBorders>
              <w:bottom w:val="single" w:sz="4" w:space="0" w:color="auto"/>
            </w:tcBorders>
            <w:shd w:val="clear" w:color="auto" w:fill="F3F3F3"/>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18.9%</w:t>
            </w:r>
          </w:p>
        </w:tc>
        <w:tc>
          <w:tcPr>
            <w:tcW w:w="948" w:type="dxa"/>
            <w:tcBorders>
              <w:bottom w:val="single" w:sz="4" w:space="0" w:color="auto"/>
            </w:tcBorders>
            <w:shd w:val="clear" w:color="auto" w:fill="F3F3F3"/>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1.8%</w:t>
            </w:r>
          </w:p>
        </w:tc>
        <w:tc>
          <w:tcPr>
            <w:tcW w:w="949" w:type="dxa"/>
            <w:tcBorders>
              <w:bottom w:val="single" w:sz="4" w:space="0" w:color="auto"/>
            </w:tcBorders>
            <w:shd w:val="clear" w:color="auto" w:fill="F3F3F3"/>
            <w:vAlign w:val="bottom"/>
          </w:tcPr>
          <w:p w:rsidR="00365C0A" w:rsidRPr="00365C0A" w:rsidRDefault="00365C0A" w:rsidP="00365C0A">
            <w:pPr>
              <w:contextualSpacing/>
              <w:jc w:val="both"/>
              <w:rPr>
                <w:rFonts w:ascii="Times New Roman" w:hAnsi="Times New Roman" w:cs="Times New Roman"/>
                <w:szCs w:val="24"/>
              </w:rPr>
            </w:pPr>
            <w:r w:rsidRPr="00365C0A">
              <w:rPr>
                <w:rFonts w:ascii="Times New Roman" w:hAnsi="Times New Roman" w:cs="Times New Roman"/>
                <w:szCs w:val="24"/>
              </w:rPr>
              <w:t>0.2%</w:t>
            </w:r>
          </w:p>
        </w:tc>
      </w:tr>
    </w:tbl>
    <w:p w:rsidR="00365C0A" w:rsidRPr="00365C0A" w:rsidRDefault="00365C0A" w:rsidP="00365C0A">
      <w:pPr>
        <w:contextualSpacing/>
        <w:jc w:val="both"/>
        <w:rPr>
          <w:rFonts w:ascii="Times New Roman" w:hAnsi="Times New Roman" w:cs="Times New Roman"/>
          <w:szCs w:val="24"/>
        </w:rPr>
      </w:pPr>
    </w:p>
    <w:p w:rsidR="00365C0A" w:rsidRDefault="00C53833" w:rsidP="000E58E1">
      <w:pPr>
        <w:contextualSpacing/>
        <w:jc w:val="both"/>
        <w:rPr>
          <w:rFonts w:ascii="Times New Roman" w:hAnsi="Times New Roman" w:cs="Times New Roman"/>
          <w:szCs w:val="24"/>
        </w:rPr>
      </w:pPr>
      <w:r w:rsidRPr="00C53833">
        <w:rPr>
          <w:rFonts w:ascii="Times New Roman" w:hAnsi="Times New Roman" w:cs="Times New Roman"/>
          <w:szCs w:val="24"/>
        </w:rPr>
        <w:t xml:space="preserve">Broadly speaking, the predicted levels </w:t>
      </w:r>
      <w:r>
        <w:rPr>
          <w:rFonts w:ascii="Times New Roman" w:hAnsi="Times New Roman" w:cs="Times New Roman" w:hint="eastAsia"/>
          <w:szCs w:val="24"/>
        </w:rPr>
        <w:t xml:space="preserve">were similar to </w:t>
      </w:r>
      <w:r w:rsidRPr="00C53833">
        <w:rPr>
          <w:rFonts w:ascii="Times New Roman" w:hAnsi="Times New Roman" w:cs="Times New Roman"/>
          <w:szCs w:val="24"/>
        </w:rPr>
        <w:t xml:space="preserve">the actual levels for all four subjects. For predicted level 1 to level 4, most of the actual levels fall </w:t>
      </w:r>
      <w:r>
        <w:rPr>
          <w:rFonts w:ascii="Times New Roman" w:hAnsi="Times New Roman" w:cs="Times New Roman" w:hint="eastAsia"/>
          <w:szCs w:val="24"/>
        </w:rPr>
        <w:t xml:space="preserve">within </w:t>
      </w:r>
      <w:r w:rsidRPr="00C53833">
        <w:rPr>
          <w:rFonts w:ascii="Times New Roman" w:hAnsi="Times New Roman" w:cs="Times New Roman"/>
          <w:szCs w:val="24"/>
        </w:rPr>
        <w:t xml:space="preserve">the diagonal cells (i.e., no discrepancy between the predicted and the actual levels) in Tables 1 to 4. This agreement was obvious especially in English Language (with </w:t>
      </w:r>
      <w:r w:rsidRPr="00C53833">
        <w:rPr>
          <w:rFonts w:ascii="Times New Roman" w:hAnsi="Times New Roman" w:cs="Times New Roman"/>
          <w:szCs w:val="24"/>
        </w:rPr>
        <w:lastRenderedPageBreak/>
        <w:t xml:space="preserve">64.1% correct prediction) and Mathematics (with 55.2% correct prediction).  </w:t>
      </w:r>
    </w:p>
    <w:p w:rsidR="000E58E1" w:rsidRPr="000E58E1" w:rsidRDefault="000E58E1" w:rsidP="000E58E1">
      <w:pPr>
        <w:contextualSpacing/>
        <w:jc w:val="both"/>
        <w:rPr>
          <w:rFonts w:ascii="Times New Roman" w:hAnsi="Times New Roman" w:cs="Times New Roman"/>
          <w:szCs w:val="24"/>
        </w:rPr>
      </w:pPr>
    </w:p>
    <w:p w:rsidR="00C53833" w:rsidRDefault="00C53833" w:rsidP="00C53833">
      <w:pPr>
        <w:contextualSpacing/>
        <w:jc w:val="both"/>
        <w:rPr>
          <w:rFonts w:ascii="Times New Roman" w:hAnsi="Times New Roman" w:cs="Times New Roman"/>
          <w:szCs w:val="24"/>
        </w:rPr>
      </w:pPr>
      <w:r w:rsidRPr="00C53833">
        <w:rPr>
          <w:rFonts w:ascii="Times New Roman" w:hAnsi="Times New Roman" w:cs="Times New Roman" w:hint="eastAsia"/>
          <w:szCs w:val="24"/>
        </w:rPr>
        <w:t xml:space="preserve">As shown in Table 5, </w:t>
      </w:r>
      <w:r w:rsidRPr="00C53833">
        <w:rPr>
          <w:rFonts w:ascii="Times New Roman" w:hAnsi="Times New Roman" w:cs="Times New Roman"/>
          <w:szCs w:val="24"/>
        </w:rPr>
        <w:t>over</w:t>
      </w:r>
      <w:r w:rsidRPr="00C53833">
        <w:rPr>
          <w:rFonts w:ascii="Times New Roman" w:hAnsi="Times New Roman" w:cs="Times New Roman" w:hint="eastAsia"/>
          <w:szCs w:val="24"/>
        </w:rPr>
        <w:t xml:space="preserve"> half of the cases </w:t>
      </w:r>
      <w:r>
        <w:rPr>
          <w:rFonts w:ascii="Times New Roman" w:hAnsi="Times New Roman" w:cs="Times New Roman" w:hint="eastAsia"/>
          <w:szCs w:val="24"/>
        </w:rPr>
        <w:t xml:space="preserve">showed </w:t>
      </w:r>
      <w:r w:rsidRPr="00C53833">
        <w:rPr>
          <w:rFonts w:ascii="Times New Roman" w:hAnsi="Times New Roman" w:cs="Times New Roman" w:hint="eastAsia"/>
          <w:szCs w:val="24"/>
        </w:rPr>
        <w:t>correct prediction.</w:t>
      </w:r>
      <w:r w:rsidRPr="00C53833">
        <w:rPr>
          <w:rFonts w:ascii="Times New Roman" w:hAnsi="Times New Roman" w:cs="Times New Roman"/>
          <w:szCs w:val="24"/>
        </w:rPr>
        <w:t xml:space="preserve"> </w:t>
      </w:r>
      <w:r w:rsidR="00152108">
        <w:rPr>
          <w:rFonts w:ascii="Times New Roman" w:hAnsi="Times New Roman" w:cs="Times New Roman" w:hint="eastAsia"/>
          <w:szCs w:val="24"/>
        </w:rPr>
        <w:t xml:space="preserve">For about </w:t>
      </w:r>
      <w:r w:rsidRPr="00C53833">
        <w:rPr>
          <w:rFonts w:ascii="Times New Roman" w:hAnsi="Times New Roman" w:cs="Times New Roman"/>
          <w:szCs w:val="24"/>
        </w:rPr>
        <w:t>9</w:t>
      </w:r>
      <w:r>
        <w:rPr>
          <w:rFonts w:ascii="Times New Roman" w:hAnsi="Times New Roman" w:cs="Times New Roman" w:hint="eastAsia"/>
          <w:szCs w:val="24"/>
        </w:rPr>
        <w:t>5</w:t>
      </w:r>
      <w:r w:rsidRPr="00C53833">
        <w:rPr>
          <w:rFonts w:ascii="Times New Roman" w:hAnsi="Times New Roman" w:cs="Times New Roman" w:hint="eastAsia"/>
          <w:szCs w:val="24"/>
        </w:rPr>
        <w:t xml:space="preserve">% of the cases </w:t>
      </w:r>
      <w:r w:rsidR="00152108">
        <w:rPr>
          <w:rFonts w:ascii="Times New Roman" w:hAnsi="Times New Roman" w:cs="Times New Roman" w:hint="eastAsia"/>
          <w:szCs w:val="24"/>
        </w:rPr>
        <w:t xml:space="preserve">the </w:t>
      </w:r>
      <w:r w:rsidRPr="00C53833">
        <w:rPr>
          <w:rFonts w:ascii="Times New Roman" w:hAnsi="Times New Roman" w:cs="Times New Roman" w:hint="eastAsia"/>
          <w:szCs w:val="24"/>
        </w:rPr>
        <w:t>predicted levels deviated within one</w:t>
      </w:r>
      <w:r w:rsidR="00DB2AA4">
        <w:rPr>
          <w:rFonts w:ascii="Times New Roman" w:hAnsi="Times New Roman" w:cs="Times New Roman" w:hint="eastAsia"/>
          <w:szCs w:val="24"/>
        </w:rPr>
        <w:t xml:space="preserve"> level from the actual levels. In g</w:t>
      </w:r>
      <w:r w:rsidRPr="00C53833">
        <w:rPr>
          <w:rFonts w:ascii="Times New Roman" w:hAnsi="Times New Roman" w:cs="Times New Roman" w:hint="eastAsia"/>
          <w:szCs w:val="24"/>
        </w:rPr>
        <w:t xml:space="preserve">eneral, schools tended to underestimate the levels obtained by their students, especially for </w:t>
      </w:r>
      <w:r w:rsidRPr="00C53833">
        <w:rPr>
          <w:rFonts w:ascii="Times New Roman" w:hAnsi="Times New Roman" w:cs="Times New Roman"/>
          <w:szCs w:val="24"/>
        </w:rPr>
        <w:t xml:space="preserve">Chinese </w:t>
      </w:r>
      <w:r w:rsidR="00152108">
        <w:rPr>
          <w:rFonts w:ascii="Times New Roman" w:hAnsi="Times New Roman" w:cs="Times New Roman" w:hint="eastAsia"/>
          <w:szCs w:val="24"/>
        </w:rPr>
        <w:t xml:space="preserve">Language </w:t>
      </w:r>
      <w:r w:rsidRPr="00C53833">
        <w:rPr>
          <w:rFonts w:ascii="Times New Roman" w:hAnsi="Times New Roman" w:cs="Times New Roman"/>
          <w:szCs w:val="24"/>
        </w:rPr>
        <w:t>and Liberal Studies</w:t>
      </w:r>
      <w:r w:rsidRPr="00C53833">
        <w:rPr>
          <w:rFonts w:ascii="Times New Roman" w:hAnsi="Times New Roman" w:cs="Times New Roman" w:hint="eastAsia"/>
          <w:szCs w:val="24"/>
        </w:rPr>
        <w:t xml:space="preserve">. The distribution of </w:t>
      </w:r>
      <w:r w:rsidRPr="00C53833">
        <w:rPr>
          <w:rFonts w:ascii="Times New Roman" w:hAnsi="Times New Roman" w:cs="Times New Roman"/>
          <w:szCs w:val="24"/>
        </w:rPr>
        <w:t xml:space="preserve">discrepancy between </w:t>
      </w:r>
      <w:r w:rsidRPr="00C53833">
        <w:rPr>
          <w:rFonts w:ascii="Times New Roman" w:hAnsi="Times New Roman" w:cs="Times New Roman" w:hint="eastAsia"/>
          <w:szCs w:val="24"/>
        </w:rPr>
        <w:t>p</w:t>
      </w:r>
      <w:r w:rsidRPr="00C53833">
        <w:rPr>
          <w:rFonts w:ascii="Times New Roman" w:hAnsi="Times New Roman" w:cs="Times New Roman"/>
          <w:szCs w:val="24"/>
        </w:rPr>
        <w:t xml:space="preserve">redicted </w:t>
      </w:r>
      <w:r w:rsidRPr="00C53833">
        <w:rPr>
          <w:rFonts w:ascii="Times New Roman" w:hAnsi="Times New Roman" w:cs="Times New Roman" w:hint="eastAsia"/>
          <w:szCs w:val="24"/>
        </w:rPr>
        <w:t>l</w:t>
      </w:r>
      <w:r w:rsidRPr="00C53833">
        <w:rPr>
          <w:rFonts w:ascii="Times New Roman" w:hAnsi="Times New Roman" w:cs="Times New Roman"/>
          <w:szCs w:val="24"/>
        </w:rPr>
        <w:t>evel</w:t>
      </w:r>
      <w:r w:rsidRPr="00C53833">
        <w:rPr>
          <w:rFonts w:ascii="Times New Roman" w:hAnsi="Times New Roman" w:cs="Times New Roman" w:hint="eastAsia"/>
          <w:szCs w:val="24"/>
        </w:rPr>
        <w:t xml:space="preserve"> </w:t>
      </w:r>
      <w:r w:rsidRPr="00C53833">
        <w:rPr>
          <w:rFonts w:ascii="Times New Roman" w:hAnsi="Times New Roman" w:cs="Times New Roman"/>
          <w:szCs w:val="24"/>
        </w:rPr>
        <w:t xml:space="preserve">and </w:t>
      </w:r>
      <w:r w:rsidRPr="00C53833">
        <w:rPr>
          <w:rFonts w:ascii="Times New Roman" w:hAnsi="Times New Roman" w:cs="Times New Roman" w:hint="eastAsia"/>
          <w:szCs w:val="24"/>
        </w:rPr>
        <w:t>a</w:t>
      </w:r>
      <w:r w:rsidRPr="00C53833">
        <w:rPr>
          <w:rFonts w:ascii="Times New Roman" w:hAnsi="Times New Roman" w:cs="Times New Roman"/>
          <w:szCs w:val="24"/>
        </w:rPr>
        <w:t xml:space="preserve">ctual HKDSE </w:t>
      </w:r>
      <w:r w:rsidRPr="00C53833">
        <w:rPr>
          <w:rFonts w:ascii="Times New Roman" w:hAnsi="Times New Roman" w:cs="Times New Roman" w:hint="eastAsia"/>
          <w:szCs w:val="24"/>
        </w:rPr>
        <w:t>l</w:t>
      </w:r>
      <w:r w:rsidRPr="00C53833">
        <w:rPr>
          <w:rFonts w:ascii="Times New Roman" w:hAnsi="Times New Roman" w:cs="Times New Roman"/>
          <w:szCs w:val="24"/>
        </w:rPr>
        <w:t xml:space="preserve">evel </w:t>
      </w:r>
      <w:r w:rsidR="00DB2AA4">
        <w:rPr>
          <w:rFonts w:ascii="Times New Roman" w:hAnsi="Times New Roman" w:cs="Times New Roman" w:hint="eastAsia"/>
          <w:szCs w:val="24"/>
        </w:rPr>
        <w:t>for CE</w:t>
      </w:r>
      <w:r w:rsidR="00152108">
        <w:rPr>
          <w:rFonts w:ascii="Times New Roman" w:hAnsi="Times New Roman" w:cs="Times New Roman" w:hint="eastAsia"/>
          <w:szCs w:val="24"/>
        </w:rPr>
        <w:t>M</w:t>
      </w:r>
      <w:r w:rsidRPr="00C53833">
        <w:rPr>
          <w:rFonts w:ascii="Times New Roman" w:hAnsi="Times New Roman" w:cs="Times New Roman" w:hint="eastAsia"/>
          <w:szCs w:val="24"/>
        </w:rPr>
        <w:t xml:space="preserve">L is shown in </w:t>
      </w:r>
      <w:r w:rsidR="00152108">
        <w:rPr>
          <w:rFonts w:ascii="Times New Roman" w:hAnsi="Times New Roman" w:cs="Times New Roman" w:hint="eastAsia"/>
          <w:szCs w:val="24"/>
        </w:rPr>
        <w:t>Figure 1 below.</w:t>
      </w:r>
    </w:p>
    <w:p w:rsidR="00152108" w:rsidRDefault="00152108" w:rsidP="00C53833">
      <w:pPr>
        <w:contextualSpacing/>
        <w:jc w:val="both"/>
        <w:rPr>
          <w:rFonts w:ascii="Times New Roman" w:hAnsi="Times New Roman" w:cs="Times New Roman"/>
          <w:szCs w:val="24"/>
        </w:rPr>
      </w:pPr>
    </w:p>
    <w:p w:rsidR="00152108" w:rsidRPr="00152108" w:rsidRDefault="00DB2AA4" w:rsidP="00C53833">
      <w:pPr>
        <w:contextualSpacing/>
        <w:jc w:val="both"/>
        <w:rPr>
          <w:rFonts w:ascii="Times New Roman" w:hAnsi="Times New Roman" w:cs="Times New Roman"/>
          <w:szCs w:val="24"/>
        </w:rPr>
      </w:pPr>
      <w:proofErr w:type="gramStart"/>
      <w:r>
        <w:rPr>
          <w:rFonts w:ascii="Times New Roman" w:hAnsi="Times New Roman" w:cs="Times New Roman"/>
          <w:szCs w:val="24"/>
        </w:rPr>
        <w:t>Figure 1.</w:t>
      </w:r>
      <w:proofErr w:type="gramEnd"/>
      <w:r>
        <w:rPr>
          <w:rFonts w:ascii="Times New Roman" w:hAnsi="Times New Roman" w:cs="Times New Roman"/>
          <w:szCs w:val="24"/>
        </w:rPr>
        <w:t xml:space="preserve"> Distribution of </w:t>
      </w:r>
      <w:r>
        <w:rPr>
          <w:rFonts w:ascii="Times New Roman" w:hAnsi="Times New Roman" w:cs="Times New Roman" w:hint="eastAsia"/>
          <w:szCs w:val="24"/>
        </w:rPr>
        <w:t>D</w:t>
      </w:r>
      <w:r w:rsidR="00152108" w:rsidRPr="00152108">
        <w:rPr>
          <w:rFonts w:ascii="Times New Roman" w:hAnsi="Times New Roman" w:cs="Times New Roman"/>
          <w:szCs w:val="24"/>
        </w:rPr>
        <w:t>iscrepancy between Predicted Level and Actual HKDSE Level for CEML</w:t>
      </w:r>
    </w:p>
    <w:p w:rsidR="00C53833" w:rsidRPr="00C53833" w:rsidRDefault="00152108" w:rsidP="00C53833">
      <w:pPr>
        <w:contextualSpacing/>
        <w:jc w:val="both"/>
        <w:rPr>
          <w:rFonts w:ascii="Times New Roman" w:hAnsi="Times New Roman" w:cs="Times New Roman"/>
          <w:szCs w:val="24"/>
        </w:rPr>
      </w:pPr>
      <w:r>
        <w:rPr>
          <w:rFonts w:ascii="Times New Roman" w:hAnsi="Times New Roman" w:cs="Times New Roman"/>
          <w:noProof/>
          <w:szCs w:val="24"/>
        </w:rPr>
        <w:drawing>
          <wp:inline distT="0" distB="0" distL="0" distR="0" wp14:anchorId="190D2EF4">
            <wp:extent cx="5627370" cy="418211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4182110"/>
                    </a:xfrm>
                    <a:prstGeom prst="rect">
                      <a:avLst/>
                    </a:prstGeom>
                    <a:noFill/>
                  </pic:spPr>
                </pic:pic>
              </a:graphicData>
            </a:graphic>
          </wp:inline>
        </w:drawing>
      </w:r>
    </w:p>
    <w:p w:rsidR="00152108" w:rsidRDefault="00152108" w:rsidP="00152108">
      <w:pPr>
        <w:contextualSpacing/>
        <w:jc w:val="both"/>
        <w:rPr>
          <w:rFonts w:ascii="Times New Roman" w:hAnsi="Times New Roman" w:cs="Times New Roman"/>
          <w:szCs w:val="24"/>
        </w:rPr>
      </w:pPr>
    </w:p>
    <w:p w:rsidR="00741219" w:rsidRPr="00741219" w:rsidRDefault="00741219" w:rsidP="00741219">
      <w:pPr>
        <w:adjustRightInd w:val="0"/>
        <w:spacing w:line="360" w:lineRule="atLeast"/>
        <w:jc w:val="both"/>
        <w:textAlignment w:val="baseline"/>
        <w:rPr>
          <w:rFonts w:ascii="Times New Roman" w:eastAsia="新細明體" w:hAnsi="Times New Roman" w:cs="Times New Roman"/>
          <w:i/>
          <w:szCs w:val="24"/>
          <w:u w:val="single"/>
        </w:rPr>
      </w:pPr>
      <w:r w:rsidRPr="00741219">
        <w:rPr>
          <w:rFonts w:ascii="Times New Roman" w:eastAsia="新細明體" w:hAnsi="Times New Roman" w:cs="Times New Roman" w:hint="eastAsia"/>
          <w:i/>
          <w:szCs w:val="24"/>
          <w:u w:val="single"/>
        </w:rPr>
        <w:t xml:space="preserve">Kappa Statistics </w:t>
      </w:r>
    </w:p>
    <w:p w:rsidR="00741219" w:rsidRPr="00741219" w:rsidRDefault="00741219" w:rsidP="00741219">
      <w:pPr>
        <w:adjustRightInd w:val="0"/>
        <w:spacing w:line="360" w:lineRule="atLeast"/>
        <w:jc w:val="both"/>
        <w:textAlignment w:val="baseline"/>
        <w:rPr>
          <w:rFonts w:ascii="Times New Roman" w:eastAsia="SimSun" w:hAnsi="Times New Roman" w:cs="Times New Roman"/>
          <w:szCs w:val="24"/>
          <w:lang w:eastAsia="zh-CN"/>
        </w:rPr>
      </w:pPr>
      <w:r w:rsidRPr="00741219">
        <w:rPr>
          <w:rFonts w:ascii="Times New Roman" w:eastAsia="新細明體" w:hAnsi="Times New Roman" w:cs="Times New Roman"/>
          <w:szCs w:val="24"/>
        </w:rPr>
        <w:t>Cohen’s kappa</w:t>
      </w:r>
      <w:r w:rsidRPr="00741219">
        <w:rPr>
          <w:rFonts w:ascii="Times New Roman" w:eastAsia="新細明體" w:hAnsi="Times New Roman" w:cs="Times New Roman" w:hint="eastAsia"/>
          <w:szCs w:val="24"/>
        </w:rPr>
        <w:t xml:space="preserve"> statistics, which </w:t>
      </w:r>
      <w:r w:rsidR="008740DA">
        <w:rPr>
          <w:rFonts w:ascii="Times New Roman" w:eastAsia="新細明體" w:hAnsi="Times New Roman" w:cs="Times New Roman"/>
          <w:szCs w:val="24"/>
        </w:rPr>
        <w:t>measure</w:t>
      </w:r>
      <w:r w:rsidRPr="00741219">
        <w:rPr>
          <w:rFonts w:ascii="Times New Roman" w:eastAsia="新細明體" w:hAnsi="Times New Roman" w:cs="Times New Roman"/>
          <w:szCs w:val="24"/>
        </w:rPr>
        <w:t xml:space="preserve"> </w:t>
      </w:r>
      <w:r w:rsidRPr="00741219">
        <w:rPr>
          <w:rFonts w:ascii="Times New Roman" w:eastAsia="新細明體" w:hAnsi="Times New Roman" w:cs="Times New Roman" w:hint="eastAsia"/>
          <w:szCs w:val="24"/>
        </w:rPr>
        <w:t>the</w:t>
      </w:r>
      <w:r w:rsidRPr="00741219">
        <w:rPr>
          <w:rFonts w:ascii="Times New Roman" w:eastAsia="新細明體" w:hAnsi="Times New Roman" w:cs="Times New Roman"/>
          <w:szCs w:val="24"/>
        </w:rPr>
        <w:t xml:space="preserve"> agreement </w:t>
      </w:r>
      <w:r w:rsidRPr="00741219">
        <w:rPr>
          <w:rFonts w:ascii="Times New Roman" w:eastAsia="新細明體" w:hAnsi="Times New Roman" w:cs="Times New Roman" w:hint="eastAsia"/>
          <w:szCs w:val="24"/>
        </w:rPr>
        <w:t>between the</w:t>
      </w:r>
      <w:r w:rsidRPr="00741219">
        <w:rPr>
          <w:rFonts w:ascii="Times New Roman" w:eastAsia="新細明體" w:hAnsi="Times New Roman" w:cs="Times New Roman"/>
          <w:szCs w:val="24"/>
        </w:rPr>
        <w:t xml:space="preserve"> </w:t>
      </w:r>
      <w:r w:rsidRPr="00741219">
        <w:rPr>
          <w:rFonts w:ascii="Times New Roman" w:eastAsia="新細明體" w:hAnsi="Times New Roman" w:cs="Times New Roman" w:hint="eastAsia"/>
          <w:szCs w:val="24"/>
        </w:rPr>
        <w:t xml:space="preserve">predicted levels and actual </w:t>
      </w:r>
      <w:proofErr w:type="gramStart"/>
      <w:r w:rsidRPr="00741219">
        <w:rPr>
          <w:rFonts w:ascii="Times New Roman" w:eastAsia="新細明體" w:hAnsi="Times New Roman" w:cs="Times New Roman" w:hint="eastAsia"/>
          <w:szCs w:val="24"/>
        </w:rPr>
        <w:t>levels</w:t>
      </w:r>
      <w:proofErr w:type="gramEnd"/>
      <w:r w:rsidRPr="00741219">
        <w:rPr>
          <w:rFonts w:ascii="Times New Roman" w:eastAsia="新細明體" w:hAnsi="Times New Roman" w:cs="Times New Roman"/>
          <w:szCs w:val="24"/>
        </w:rPr>
        <w:t xml:space="preserve"> </w:t>
      </w:r>
      <w:r w:rsidRPr="00741219">
        <w:rPr>
          <w:rFonts w:ascii="Times New Roman" w:eastAsia="新細明體" w:hAnsi="Times New Roman" w:cs="Times New Roman" w:hint="eastAsia"/>
          <w:szCs w:val="24"/>
        </w:rPr>
        <w:t xml:space="preserve">were also </w:t>
      </w:r>
      <w:r w:rsidRPr="00741219">
        <w:rPr>
          <w:rFonts w:ascii="Times New Roman" w:eastAsia="SimSun" w:hAnsi="Times New Roman" w:cs="Times New Roman" w:hint="eastAsia"/>
          <w:szCs w:val="24"/>
          <w:lang w:eastAsia="zh-CN"/>
        </w:rPr>
        <w:t>considered</w:t>
      </w:r>
      <w:r w:rsidRPr="00741219">
        <w:rPr>
          <w:rFonts w:ascii="Times New Roman" w:eastAsia="新細明體" w:hAnsi="Times New Roman" w:cs="Times New Roman" w:hint="eastAsia"/>
          <w:szCs w:val="24"/>
        </w:rPr>
        <w:t xml:space="preserve">. </w:t>
      </w:r>
      <w:r w:rsidRPr="00741219">
        <w:rPr>
          <w:rFonts w:ascii="Times New Roman" w:eastAsia="SimSun" w:hAnsi="Times New Roman" w:cs="Times New Roman" w:hint="eastAsia"/>
          <w:szCs w:val="24"/>
          <w:lang w:eastAsia="zh-CN"/>
        </w:rPr>
        <w:t>Kappa is defined as</w:t>
      </w:r>
    </w:p>
    <w:p w:rsidR="00741219" w:rsidRPr="00741219" w:rsidRDefault="00741219" w:rsidP="00741219">
      <w:pPr>
        <w:adjustRightInd w:val="0"/>
        <w:spacing w:line="360" w:lineRule="atLeast"/>
        <w:jc w:val="center"/>
        <w:textAlignment w:val="baseline"/>
        <w:rPr>
          <w:rFonts w:ascii="Times New Roman" w:eastAsia="SimSun" w:hAnsi="Times New Roman" w:cs="Times New Roman"/>
          <w:szCs w:val="24"/>
          <w:lang w:eastAsia="zh-CN"/>
        </w:rPr>
      </w:pPr>
      <w:r w:rsidRPr="00741219">
        <w:rPr>
          <w:rFonts w:ascii="Times New Roman" w:eastAsia="新細明體" w:hAnsi="Times New Roman" w:cs="Times New Roman"/>
          <w:position w:val="-30"/>
          <w:szCs w:val="24"/>
        </w:rPr>
        <w:object w:dxaOrig="1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34.2pt" o:ole="">
            <v:imagedata r:id="rId10" o:title=""/>
          </v:shape>
          <o:OLEObject Type="Embed" ProgID="Equation.3" ShapeID="_x0000_i1025" DrawAspect="Content" ObjectID="_1597351236" r:id="rId11"/>
        </w:object>
      </w:r>
    </w:p>
    <w:p w:rsidR="00741219" w:rsidRDefault="00741219" w:rsidP="00741219">
      <w:pPr>
        <w:adjustRightInd w:val="0"/>
        <w:spacing w:line="360" w:lineRule="atLeast"/>
        <w:jc w:val="both"/>
        <w:textAlignment w:val="baseline"/>
        <w:rPr>
          <w:rFonts w:ascii="Times New Roman" w:hAnsi="Times New Roman" w:cs="Times New Roman"/>
          <w:szCs w:val="24"/>
        </w:rPr>
      </w:pPr>
      <w:proofErr w:type="gramStart"/>
      <w:r w:rsidRPr="00741219">
        <w:rPr>
          <w:rFonts w:ascii="Times New Roman" w:eastAsia="SimSun" w:hAnsi="Times New Roman" w:cs="Times New Roman" w:hint="eastAsia"/>
          <w:szCs w:val="24"/>
          <w:lang w:eastAsia="zh-CN"/>
        </w:rPr>
        <w:t>where</w:t>
      </w:r>
      <w:proofErr w:type="gramEnd"/>
      <w:r w:rsidRPr="00741219">
        <w:rPr>
          <w:rFonts w:ascii="Times New Roman" w:eastAsia="SimSun" w:hAnsi="Times New Roman" w:cs="Times New Roman" w:hint="eastAsia"/>
          <w:szCs w:val="24"/>
          <w:lang w:eastAsia="zh-CN"/>
        </w:rPr>
        <w:t>,</w:t>
      </w:r>
    </w:p>
    <w:p w:rsidR="00802937" w:rsidRPr="00741219" w:rsidRDefault="00802937" w:rsidP="00741219">
      <w:pPr>
        <w:adjustRightInd w:val="0"/>
        <w:spacing w:line="360" w:lineRule="atLeast"/>
        <w:jc w:val="both"/>
        <w:textAlignment w:val="baseline"/>
        <w:rPr>
          <w:rFonts w:ascii="Times New Roman" w:hAnsi="Times New Roman" w:cs="Times New Roman"/>
          <w:szCs w:val="24"/>
        </w:rPr>
      </w:pPr>
    </w:p>
    <w:p w:rsidR="00741219" w:rsidRPr="00741219" w:rsidRDefault="00741219" w:rsidP="00741219">
      <w:pPr>
        <w:adjustRightInd w:val="0"/>
        <w:spacing w:line="360" w:lineRule="atLeast"/>
        <w:jc w:val="both"/>
        <w:textAlignment w:val="baseline"/>
        <w:rPr>
          <w:rFonts w:ascii="Times New Roman" w:hAnsi="Times New Roman" w:cs="Times New Roman"/>
          <w:szCs w:val="24"/>
        </w:rPr>
      </w:pPr>
      <w:r w:rsidRPr="00741219">
        <w:rPr>
          <w:rFonts w:ascii="Times New Roman" w:eastAsia="SimSun" w:hAnsi="Times New Roman" w:cs="Times New Roman" w:hint="eastAsia"/>
          <w:szCs w:val="24"/>
          <w:lang w:eastAsia="zh-CN"/>
        </w:rPr>
        <w:lastRenderedPageBreak/>
        <w:t xml:space="preserve">     </w:t>
      </w:r>
      <w:r w:rsidRPr="00741219">
        <w:rPr>
          <w:rFonts w:ascii="Times New Roman" w:eastAsia="新細明體" w:hAnsi="Times New Roman" w:cs="Times New Roman"/>
          <w:position w:val="-12"/>
          <w:szCs w:val="24"/>
        </w:rPr>
        <w:object w:dxaOrig="320" w:dyaOrig="360">
          <v:shape id="_x0000_i1026" type="#_x0000_t75" style="width:15.7pt;height:17.8pt" o:ole="">
            <v:imagedata r:id="rId12" o:title=""/>
          </v:shape>
          <o:OLEObject Type="Embed" ProgID="Equation.3" ShapeID="_x0000_i1026" DrawAspect="Content" ObjectID="_1597351237" r:id="rId13"/>
        </w:object>
      </w:r>
      <w:proofErr w:type="gramStart"/>
      <w:r w:rsidRPr="00741219">
        <w:rPr>
          <w:rFonts w:ascii="Times New Roman" w:eastAsia="SimSun" w:hAnsi="Times New Roman" w:cs="Times New Roman" w:hint="eastAsia"/>
          <w:szCs w:val="24"/>
          <w:lang w:eastAsia="zh-CN"/>
        </w:rPr>
        <w:t>is</w:t>
      </w:r>
      <w:proofErr w:type="gramEnd"/>
      <w:r w:rsidRPr="00741219">
        <w:rPr>
          <w:rFonts w:ascii="Times New Roman" w:eastAsia="SimSun" w:hAnsi="Times New Roman" w:cs="Times New Roman" w:hint="eastAsia"/>
          <w:szCs w:val="24"/>
          <w:lang w:eastAsia="zh-CN"/>
        </w:rPr>
        <w:t xml:space="preserve"> the total number of agreements obtained by counting the diagonal cells;</w:t>
      </w:r>
    </w:p>
    <w:p w:rsidR="00741219" w:rsidRPr="00741219" w:rsidRDefault="00741219" w:rsidP="00741219">
      <w:pPr>
        <w:adjustRightInd w:val="0"/>
        <w:spacing w:line="360" w:lineRule="atLeast"/>
        <w:jc w:val="both"/>
        <w:textAlignment w:val="baseline"/>
        <w:rPr>
          <w:rFonts w:ascii="Times New Roman" w:eastAsia="SimSun" w:hAnsi="Times New Roman" w:cs="Times New Roman"/>
          <w:szCs w:val="24"/>
          <w:lang w:eastAsia="zh-CN"/>
        </w:rPr>
      </w:pPr>
      <w:r w:rsidRPr="00741219">
        <w:rPr>
          <w:rFonts w:ascii="Times New Roman" w:eastAsia="SimSun" w:hAnsi="Times New Roman" w:cs="Times New Roman" w:hint="eastAsia"/>
          <w:szCs w:val="24"/>
          <w:lang w:eastAsia="zh-CN"/>
        </w:rPr>
        <w:t xml:space="preserve">     </w:t>
      </w:r>
      <w:r w:rsidRPr="00741219">
        <w:rPr>
          <w:rFonts w:ascii="Times New Roman" w:eastAsia="新細明體" w:hAnsi="Times New Roman" w:cs="Times New Roman"/>
          <w:position w:val="-12"/>
          <w:szCs w:val="24"/>
        </w:rPr>
        <w:object w:dxaOrig="360" w:dyaOrig="360">
          <v:shape id="_x0000_i1027" type="#_x0000_t75" style="width:17.8pt;height:17.8pt" o:ole="">
            <v:imagedata r:id="rId14" o:title=""/>
          </v:shape>
          <o:OLEObject Type="Embed" ProgID="Equation.3" ShapeID="_x0000_i1027" DrawAspect="Content" ObjectID="_1597351238" r:id="rId15"/>
        </w:object>
      </w:r>
      <w:r w:rsidRPr="00741219">
        <w:rPr>
          <w:rFonts w:ascii="Times New Roman" w:eastAsia="SimSun" w:hAnsi="Times New Roman" w:cs="Times New Roman" w:hint="eastAsia"/>
          <w:szCs w:val="24"/>
          <w:lang w:eastAsia="zh-CN"/>
        </w:rPr>
        <w:t xml:space="preserve">is the sum of the expected frequencies for diagonal cell obtained by computing (row total </w:t>
      </w:r>
      <w:r w:rsidRPr="00741219">
        <w:rPr>
          <w:rFonts w:ascii="Times New Roman" w:eastAsia="SimSun" w:hAnsi="Times New Roman" w:cs="Times New Roman" w:hint="eastAsia"/>
          <w:szCs w:val="24"/>
          <w:lang w:eastAsia="zh-CN"/>
        </w:rPr>
        <w:t>×</w:t>
      </w:r>
      <w:r w:rsidRPr="00741219">
        <w:rPr>
          <w:rFonts w:ascii="Times New Roman" w:eastAsia="SimSun" w:hAnsi="Times New Roman" w:cs="Times New Roman" w:hint="eastAsia"/>
          <w:szCs w:val="24"/>
          <w:lang w:eastAsia="zh-CN"/>
        </w:rPr>
        <w:t xml:space="preserve"> column total) / overall total.</w:t>
      </w:r>
    </w:p>
    <w:p w:rsidR="00741219" w:rsidRPr="00741219" w:rsidRDefault="00741219" w:rsidP="00741219">
      <w:pPr>
        <w:adjustRightInd w:val="0"/>
        <w:spacing w:line="360" w:lineRule="atLeast"/>
        <w:jc w:val="both"/>
        <w:textAlignment w:val="baseline"/>
        <w:rPr>
          <w:rFonts w:ascii="Times New Roman" w:eastAsia="SimSun" w:hAnsi="Times New Roman" w:cs="Times New Roman"/>
          <w:szCs w:val="24"/>
          <w:lang w:eastAsia="zh-CN"/>
        </w:rPr>
      </w:pPr>
    </w:p>
    <w:p w:rsidR="00741219" w:rsidRPr="00741219" w:rsidRDefault="00DB2AA4" w:rsidP="00741219">
      <w:pPr>
        <w:adjustRightInd w:val="0"/>
        <w:spacing w:line="360" w:lineRule="atLeast"/>
        <w:jc w:val="both"/>
        <w:textAlignment w:val="baseline"/>
        <w:rPr>
          <w:rFonts w:ascii="Times New Roman" w:eastAsia="SimSun" w:hAnsi="Times New Roman" w:cs="Times New Roman"/>
          <w:szCs w:val="24"/>
          <w:lang w:eastAsia="zh-CN"/>
        </w:rPr>
      </w:pPr>
      <w:r>
        <w:rPr>
          <w:rFonts w:ascii="Times New Roman" w:eastAsia="SimSun" w:hAnsi="Times New Roman" w:cs="Times New Roman" w:hint="eastAsia"/>
          <w:szCs w:val="24"/>
          <w:lang w:eastAsia="zh-CN"/>
        </w:rPr>
        <w:t>Kappa statistics usually ha</w:t>
      </w:r>
      <w:r>
        <w:rPr>
          <w:rFonts w:ascii="Times New Roman" w:hAnsi="Times New Roman" w:cs="Times New Roman" w:hint="eastAsia"/>
          <w:szCs w:val="24"/>
        </w:rPr>
        <w:t>ve</w:t>
      </w:r>
      <w:r w:rsidR="00741219" w:rsidRPr="00741219">
        <w:rPr>
          <w:rFonts w:ascii="Times New Roman" w:eastAsia="SimSun" w:hAnsi="Times New Roman" w:cs="Times New Roman" w:hint="eastAsia"/>
          <w:szCs w:val="24"/>
          <w:lang w:eastAsia="zh-CN"/>
        </w:rPr>
        <w:t xml:space="preserve"> values ranging from 0.0 to 1.0, with a greater value representing a </w:t>
      </w:r>
      <w:r w:rsidR="00741219" w:rsidRPr="00741219">
        <w:rPr>
          <w:rFonts w:ascii="Times New Roman" w:eastAsia="SimSun" w:hAnsi="Times New Roman" w:cs="Times New Roman"/>
          <w:szCs w:val="24"/>
          <w:lang w:eastAsia="zh-CN"/>
        </w:rPr>
        <w:t>high</w:t>
      </w:r>
      <w:r w:rsidR="00741219" w:rsidRPr="00741219">
        <w:rPr>
          <w:rFonts w:ascii="Times New Roman" w:eastAsia="SimSun" w:hAnsi="Times New Roman" w:cs="Times New Roman" w:hint="eastAsia"/>
          <w:szCs w:val="24"/>
          <w:lang w:eastAsia="zh-CN"/>
        </w:rPr>
        <w:t>er degree of agreement</w:t>
      </w:r>
      <w:r w:rsidR="00344EF7">
        <w:rPr>
          <w:rFonts w:ascii="Times New Roman" w:hAnsi="Times New Roman" w:cs="Times New Roman" w:hint="eastAsia"/>
          <w:szCs w:val="24"/>
        </w:rPr>
        <w:t>*</w:t>
      </w:r>
      <w:r w:rsidR="00741219" w:rsidRPr="00741219">
        <w:rPr>
          <w:rFonts w:ascii="Times New Roman" w:eastAsia="SimSun" w:hAnsi="Times New Roman" w:cs="Times New Roman" w:hint="eastAsia"/>
          <w:szCs w:val="24"/>
          <w:lang w:eastAsia="zh-CN"/>
        </w:rPr>
        <w:t>.</w:t>
      </w:r>
    </w:p>
    <w:p w:rsidR="00DB2AA4" w:rsidRDefault="00DB2AA4" w:rsidP="00741219">
      <w:pPr>
        <w:adjustRightInd w:val="0"/>
        <w:spacing w:line="360" w:lineRule="atLeast"/>
        <w:jc w:val="both"/>
        <w:textAlignment w:val="baseline"/>
        <w:rPr>
          <w:rFonts w:ascii="Times New Roman" w:eastAsia="新細明體" w:hAnsi="Times New Roman" w:cs="Times New Roman"/>
          <w:sz w:val="20"/>
          <w:szCs w:val="20"/>
        </w:rPr>
      </w:pPr>
    </w:p>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proofErr w:type="gramStart"/>
      <w:r w:rsidRPr="00741219">
        <w:rPr>
          <w:rFonts w:ascii="Times New Roman" w:eastAsia="新細明體" w:hAnsi="Times New Roman" w:cs="Times New Roman" w:hint="eastAsia"/>
          <w:szCs w:val="24"/>
        </w:rPr>
        <w:t>Table 6</w:t>
      </w:r>
      <w:r w:rsidRPr="00741219">
        <w:rPr>
          <w:rFonts w:ascii="Times New Roman" w:eastAsia="SimSun" w:hAnsi="Times New Roman" w:cs="Times New Roman" w:hint="eastAsia"/>
          <w:szCs w:val="24"/>
          <w:lang w:eastAsia="zh-CN"/>
        </w:rPr>
        <w:t>.</w:t>
      </w:r>
      <w:proofErr w:type="gramEnd"/>
      <w:r w:rsidRPr="00741219">
        <w:rPr>
          <w:rFonts w:ascii="Times New Roman" w:eastAsia="SimSun" w:hAnsi="Times New Roman" w:cs="Times New Roman" w:hint="eastAsia"/>
          <w:szCs w:val="24"/>
          <w:lang w:eastAsia="zh-CN"/>
        </w:rPr>
        <w:t xml:space="preserve"> </w:t>
      </w:r>
      <w:r w:rsidRPr="00741219">
        <w:rPr>
          <w:rFonts w:ascii="Times New Roman" w:eastAsia="新細明體" w:hAnsi="Times New Roman" w:cs="Times New Roman" w:hint="eastAsia"/>
          <w:szCs w:val="24"/>
        </w:rPr>
        <w:t>Kappa Statistics between Predicted Level</w:t>
      </w:r>
      <w:r w:rsidRPr="00741219">
        <w:rPr>
          <w:rFonts w:ascii="Times New Roman" w:eastAsia="新細明體" w:hAnsi="Times New Roman" w:cs="Times New Roman"/>
          <w:szCs w:val="24"/>
        </w:rPr>
        <w:t>s</w:t>
      </w:r>
      <w:r w:rsidR="00FD2EE8">
        <w:rPr>
          <w:rFonts w:ascii="Times New Roman" w:eastAsia="新細明體" w:hAnsi="Times New Roman" w:cs="Times New Roman" w:hint="eastAsia"/>
          <w:szCs w:val="24"/>
        </w:rPr>
        <w:t xml:space="preserve"> by S</w:t>
      </w:r>
      <w:r w:rsidRPr="00741219">
        <w:rPr>
          <w:rFonts w:ascii="Times New Roman" w:eastAsia="新細明體" w:hAnsi="Times New Roman" w:cs="Times New Roman" w:hint="eastAsia"/>
          <w:szCs w:val="24"/>
        </w:rPr>
        <w:t xml:space="preserve">chool </w:t>
      </w:r>
      <w:r w:rsidRPr="00741219">
        <w:rPr>
          <w:rFonts w:ascii="Times New Roman" w:eastAsia="新細明體" w:hAnsi="Times New Roman" w:cs="Times New Roman"/>
          <w:szCs w:val="24"/>
        </w:rPr>
        <w:t xml:space="preserve">and </w:t>
      </w:r>
      <w:r w:rsidRPr="00741219">
        <w:rPr>
          <w:rFonts w:ascii="Times New Roman" w:eastAsia="新細明體" w:hAnsi="Times New Roman" w:cs="Times New Roman" w:hint="eastAsia"/>
          <w:szCs w:val="24"/>
        </w:rPr>
        <w:t>Actual HKDSE Level</w:t>
      </w:r>
      <w:r w:rsidRPr="00741219">
        <w:rPr>
          <w:rFonts w:ascii="Times New Roman" w:eastAsia="新細明體" w:hAnsi="Times New Roman" w:cs="Times New Roman"/>
          <w:szCs w:val="24"/>
        </w:rPr>
        <w:t>s</w:t>
      </w:r>
      <w:r w:rsidRPr="00741219">
        <w:rPr>
          <w:rFonts w:ascii="Times New Roman" w:eastAsia="新細明體" w:hAnsi="Times New Roman" w:cs="Times New Roman" w:hint="eastAsia"/>
          <w:szCs w:val="24"/>
        </w:rPr>
        <w:t xml:space="preserve"> </w:t>
      </w:r>
      <w:r w:rsidRPr="00FD2EE8">
        <w:rPr>
          <w:rFonts w:ascii="Times New Roman" w:eastAsia="新細明體" w:hAnsi="Times New Roman" w:cs="Times New Roman" w:hint="eastAsia"/>
          <w:szCs w:val="24"/>
        </w:rPr>
        <w:t>for CEM</w:t>
      </w:r>
      <w:r w:rsidRPr="00741219">
        <w:rPr>
          <w:rFonts w:ascii="Times New Roman" w:eastAsia="新細明體" w:hAnsi="Times New Roman" w:cs="Times New Roman" w:hint="eastAsia"/>
          <w:szCs w:val="24"/>
        </w:rPr>
        <w:t>L</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tblGrid>
      <w:tr w:rsidR="00741219" w:rsidRPr="00741219" w:rsidTr="00BA6D45">
        <w:trPr>
          <w:jc w:val="center"/>
        </w:trPr>
        <w:tc>
          <w:tcPr>
            <w:tcW w:w="2628"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b/>
                <w:szCs w:val="24"/>
              </w:rPr>
            </w:pPr>
            <w:r w:rsidRPr="00741219">
              <w:rPr>
                <w:rFonts w:ascii="Times New Roman" w:eastAsia="新細明體" w:hAnsi="Times New Roman" w:cs="Times New Roman" w:hint="eastAsia"/>
                <w:b/>
                <w:szCs w:val="24"/>
              </w:rPr>
              <w:t>Subject</w:t>
            </w:r>
          </w:p>
        </w:tc>
        <w:tc>
          <w:tcPr>
            <w:tcW w:w="2880" w:type="dxa"/>
            <w:shd w:val="clear" w:color="auto" w:fill="auto"/>
          </w:tcPr>
          <w:p w:rsidR="00741219" w:rsidRPr="00741219" w:rsidRDefault="005A6D5A" w:rsidP="00741219">
            <w:pPr>
              <w:adjustRightInd w:val="0"/>
              <w:spacing w:line="360" w:lineRule="atLeast"/>
              <w:jc w:val="both"/>
              <w:textAlignment w:val="baseline"/>
              <w:rPr>
                <w:rFonts w:ascii="Times New Roman" w:eastAsia="新細明體" w:hAnsi="Times New Roman" w:cs="Times New Roman"/>
                <w:b/>
                <w:szCs w:val="24"/>
              </w:rPr>
            </w:pPr>
            <w:r>
              <w:rPr>
                <w:rFonts w:ascii="Times New Roman" w:eastAsia="新細明體" w:hAnsi="Times New Roman" w:cs="Times New Roman" w:hint="eastAsia"/>
                <w:b/>
                <w:szCs w:val="24"/>
              </w:rPr>
              <w:t>Kappa S</w:t>
            </w:r>
            <w:r w:rsidR="00741219" w:rsidRPr="00741219">
              <w:rPr>
                <w:rFonts w:ascii="Times New Roman" w:eastAsia="新細明體" w:hAnsi="Times New Roman" w:cs="Times New Roman" w:hint="eastAsia"/>
                <w:b/>
                <w:szCs w:val="24"/>
              </w:rPr>
              <w:t>tatistics</w:t>
            </w:r>
          </w:p>
        </w:tc>
      </w:tr>
      <w:tr w:rsidR="00741219" w:rsidRPr="00741219" w:rsidTr="00BA6D45">
        <w:trPr>
          <w:jc w:val="center"/>
        </w:trPr>
        <w:tc>
          <w:tcPr>
            <w:tcW w:w="2628"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Chinese</w:t>
            </w:r>
          </w:p>
        </w:tc>
        <w:tc>
          <w:tcPr>
            <w:tcW w:w="2880"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0.</w:t>
            </w:r>
            <w:r w:rsidR="00FD2EE8">
              <w:rPr>
                <w:rFonts w:ascii="Times New Roman" w:eastAsia="新細明體" w:hAnsi="Times New Roman" w:cs="Times New Roman"/>
                <w:szCs w:val="24"/>
              </w:rPr>
              <w:t>3</w:t>
            </w:r>
            <w:r w:rsidR="00FD2EE8">
              <w:rPr>
                <w:rFonts w:ascii="Times New Roman" w:eastAsia="新細明體" w:hAnsi="Times New Roman" w:cs="Times New Roman" w:hint="eastAsia"/>
                <w:szCs w:val="24"/>
              </w:rPr>
              <w:t>24</w:t>
            </w:r>
            <w:r w:rsidRPr="00741219">
              <w:rPr>
                <w:rFonts w:ascii="Times New Roman" w:eastAsia="新細明體" w:hAnsi="Times New Roman" w:cs="Times New Roman" w:hint="eastAsia"/>
                <w:szCs w:val="24"/>
              </w:rPr>
              <w:t xml:space="preserve"> (</w:t>
            </w:r>
            <w:r w:rsidRPr="00741219">
              <w:rPr>
                <w:rFonts w:ascii="Times New Roman" w:eastAsia="新細明體" w:hAnsi="Times New Roman" w:cs="Times New Roman"/>
                <w:i/>
                <w:szCs w:val="24"/>
              </w:rPr>
              <w:t>p</w:t>
            </w:r>
            <w:r w:rsidRPr="00741219">
              <w:rPr>
                <w:rFonts w:ascii="Times New Roman" w:eastAsia="新細明體" w:hAnsi="Times New Roman" w:cs="Times New Roman"/>
                <w:szCs w:val="24"/>
              </w:rPr>
              <w:t xml:space="preserve"> &lt; 0.001</w:t>
            </w:r>
            <w:r w:rsidRPr="00741219">
              <w:rPr>
                <w:rFonts w:ascii="Times New Roman" w:eastAsia="新細明體" w:hAnsi="Times New Roman" w:cs="Times New Roman" w:hint="eastAsia"/>
                <w:szCs w:val="24"/>
              </w:rPr>
              <w:t>)</w:t>
            </w:r>
          </w:p>
        </w:tc>
      </w:tr>
      <w:tr w:rsidR="00741219" w:rsidRPr="00741219" w:rsidTr="00BA6D45">
        <w:trPr>
          <w:jc w:val="center"/>
        </w:trPr>
        <w:tc>
          <w:tcPr>
            <w:tcW w:w="2628"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English</w:t>
            </w:r>
          </w:p>
        </w:tc>
        <w:tc>
          <w:tcPr>
            <w:tcW w:w="2880"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0.</w:t>
            </w:r>
            <w:r w:rsidR="00FD2EE8">
              <w:rPr>
                <w:rFonts w:ascii="Times New Roman" w:eastAsia="新細明體" w:hAnsi="Times New Roman" w:cs="Times New Roman" w:hint="eastAsia"/>
                <w:szCs w:val="24"/>
              </w:rPr>
              <w:t>553</w:t>
            </w:r>
            <w:r w:rsidRPr="00741219">
              <w:rPr>
                <w:rFonts w:ascii="Times New Roman" w:eastAsia="新細明體" w:hAnsi="Times New Roman" w:cs="Times New Roman" w:hint="eastAsia"/>
                <w:szCs w:val="24"/>
              </w:rPr>
              <w:t xml:space="preserve"> (</w:t>
            </w:r>
            <w:r w:rsidRPr="00741219">
              <w:rPr>
                <w:rFonts w:ascii="Times New Roman" w:eastAsia="新細明體" w:hAnsi="Times New Roman" w:cs="Times New Roman"/>
                <w:i/>
                <w:szCs w:val="24"/>
              </w:rPr>
              <w:t>p</w:t>
            </w:r>
            <w:r w:rsidRPr="00741219">
              <w:rPr>
                <w:rFonts w:ascii="Times New Roman" w:eastAsia="新細明體" w:hAnsi="Times New Roman" w:cs="Times New Roman"/>
                <w:szCs w:val="24"/>
              </w:rPr>
              <w:t xml:space="preserve"> &lt; 0.001</w:t>
            </w:r>
            <w:r w:rsidRPr="00741219">
              <w:rPr>
                <w:rFonts w:ascii="Times New Roman" w:eastAsia="新細明體" w:hAnsi="Times New Roman" w:cs="Times New Roman" w:hint="eastAsia"/>
                <w:szCs w:val="24"/>
              </w:rPr>
              <w:t>)</w:t>
            </w:r>
          </w:p>
        </w:tc>
      </w:tr>
      <w:tr w:rsidR="00741219" w:rsidRPr="00741219" w:rsidTr="00BA6D45">
        <w:trPr>
          <w:jc w:val="center"/>
        </w:trPr>
        <w:tc>
          <w:tcPr>
            <w:tcW w:w="2628"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Mathematics</w:t>
            </w:r>
          </w:p>
        </w:tc>
        <w:tc>
          <w:tcPr>
            <w:tcW w:w="2880"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0.</w:t>
            </w:r>
            <w:r w:rsidR="00FD2EE8">
              <w:rPr>
                <w:rFonts w:ascii="Times New Roman" w:eastAsia="新細明體" w:hAnsi="Times New Roman" w:cs="Times New Roman"/>
                <w:szCs w:val="24"/>
              </w:rPr>
              <w:t>44</w:t>
            </w:r>
            <w:r w:rsidR="00FD2EE8">
              <w:rPr>
                <w:rFonts w:ascii="Times New Roman" w:eastAsia="新細明體" w:hAnsi="Times New Roman" w:cs="Times New Roman" w:hint="eastAsia"/>
                <w:szCs w:val="24"/>
              </w:rPr>
              <w:t>9</w:t>
            </w:r>
            <w:r w:rsidRPr="00741219">
              <w:rPr>
                <w:rFonts w:ascii="Times New Roman" w:eastAsia="新細明體" w:hAnsi="Times New Roman" w:cs="Times New Roman" w:hint="eastAsia"/>
                <w:szCs w:val="24"/>
              </w:rPr>
              <w:t xml:space="preserve"> (</w:t>
            </w:r>
            <w:r w:rsidRPr="00741219">
              <w:rPr>
                <w:rFonts w:ascii="Times New Roman" w:eastAsia="新細明體" w:hAnsi="Times New Roman" w:cs="Times New Roman"/>
                <w:i/>
                <w:szCs w:val="24"/>
              </w:rPr>
              <w:t>p</w:t>
            </w:r>
            <w:r w:rsidRPr="00741219">
              <w:rPr>
                <w:rFonts w:ascii="Times New Roman" w:eastAsia="新細明體" w:hAnsi="Times New Roman" w:cs="Times New Roman"/>
                <w:szCs w:val="24"/>
              </w:rPr>
              <w:t xml:space="preserve"> &lt; 0.001</w:t>
            </w:r>
            <w:r w:rsidRPr="00741219">
              <w:rPr>
                <w:rFonts w:ascii="Times New Roman" w:eastAsia="新細明體" w:hAnsi="Times New Roman" w:cs="Times New Roman" w:hint="eastAsia"/>
                <w:szCs w:val="24"/>
              </w:rPr>
              <w:t>)</w:t>
            </w:r>
          </w:p>
        </w:tc>
      </w:tr>
      <w:tr w:rsidR="00741219" w:rsidRPr="00741219" w:rsidTr="00BA6D45">
        <w:trPr>
          <w:jc w:val="center"/>
        </w:trPr>
        <w:tc>
          <w:tcPr>
            <w:tcW w:w="2628"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Liberal Studies</w:t>
            </w:r>
          </w:p>
        </w:tc>
        <w:tc>
          <w:tcPr>
            <w:tcW w:w="2880" w:type="dxa"/>
            <w:shd w:val="clear" w:color="auto" w:fill="auto"/>
          </w:tcPr>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0.</w:t>
            </w:r>
            <w:r w:rsidR="00FD2EE8">
              <w:rPr>
                <w:rFonts w:ascii="Times New Roman" w:eastAsia="新細明體" w:hAnsi="Times New Roman" w:cs="Times New Roman"/>
                <w:szCs w:val="24"/>
              </w:rPr>
              <w:t>31</w:t>
            </w:r>
            <w:r w:rsidR="00FD2EE8">
              <w:rPr>
                <w:rFonts w:ascii="Times New Roman" w:eastAsia="新細明體" w:hAnsi="Times New Roman" w:cs="Times New Roman" w:hint="eastAsia"/>
                <w:szCs w:val="24"/>
              </w:rPr>
              <w:t>0</w:t>
            </w:r>
            <w:r w:rsidRPr="00741219">
              <w:rPr>
                <w:rFonts w:ascii="Times New Roman" w:eastAsia="新細明體" w:hAnsi="Times New Roman" w:cs="Times New Roman" w:hint="eastAsia"/>
                <w:szCs w:val="24"/>
              </w:rPr>
              <w:t xml:space="preserve"> (</w:t>
            </w:r>
            <w:r w:rsidRPr="00741219">
              <w:rPr>
                <w:rFonts w:ascii="Times New Roman" w:eastAsia="新細明體" w:hAnsi="Times New Roman" w:cs="Times New Roman"/>
                <w:i/>
                <w:szCs w:val="24"/>
              </w:rPr>
              <w:t>p</w:t>
            </w:r>
            <w:r w:rsidRPr="00741219">
              <w:rPr>
                <w:rFonts w:ascii="Times New Roman" w:eastAsia="新細明體" w:hAnsi="Times New Roman" w:cs="Times New Roman"/>
                <w:szCs w:val="24"/>
              </w:rPr>
              <w:t xml:space="preserve"> &lt; 0.001</w:t>
            </w:r>
            <w:r w:rsidRPr="00741219">
              <w:rPr>
                <w:rFonts w:ascii="Times New Roman" w:eastAsia="新細明體" w:hAnsi="Times New Roman" w:cs="Times New Roman" w:hint="eastAsia"/>
                <w:szCs w:val="24"/>
              </w:rPr>
              <w:t>)</w:t>
            </w:r>
          </w:p>
        </w:tc>
      </w:tr>
    </w:tbl>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p>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 xml:space="preserve">The predicted and the actual levels were in </w:t>
      </w:r>
      <w:r w:rsidR="00FD2EE8">
        <w:rPr>
          <w:rFonts w:ascii="Times New Roman" w:eastAsia="新細明體" w:hAnsi="Times New Roman" w:cs="Times New Roman" w:hint="eastAsia"/>
          <w:szCs w:val="24"/>
        </w:rPr>
        <w:t xml:space="preserve">good </w:t>
      </w:r>
      <w:r w:rsidRPr="00741219">
        <w:rPr>
          <w:rFonts w:ascii="Times New Roman" w:eastAsia="新細明體" w:hAnsi="Times New Roman" w:cs="Times New Roman" w:hint="eastAsia"/>
          <w:szCs w:val="24"/>
        </w:rPr>
        <w:t xml:space="preserve">agreement in English </w:t>
      </w:r>
      <w:r>
        <w:rPr>
          <w:rFonts w:ascii="Times New Roman" w:eastAsia="新細明體" w:hAnsi="Times New Roman" w:cs="Times New Roman" w:hint="eastAsia"/>
          <w:szCs w:val="24"/>
        </w:rPr>
        <w:t xml:space="preserve">Language </w:t>
      </w:r>
      <w:r w:rsidRPr="00741219">
        <w:rPr>
          <w:rFonts w:ascii="Times New Roman" w:eastAsia="新細明體" w:hAnsi="Times New Roman" w:cs="Times New Roman" w:hint="eastAsia"/>
          <w:szCs w:val="24"/>
        </w:rPr>
        <w:t>and Mathematics, while fair agreement</w:t>
      </w:r>
      <w:r w:rsidR="00FD2EE8">
        <w:rPr>
          <w:rFonts w:ascii="Times New Roman" w:eastAsia="新細明體" w:hAnsi="Times New Roman" w:cs="Times New Roman" w:hint="eastAsia"/>
          <w:szCs w:val="24"/>
        </w:rPr>
        <w:t xml:space="preserve"> was</w:t>
      </w:r>
      <w:r w:rsidRPr="00741219">
        <w:rPr>
          <w:rFonts w:ascii="Times New Roman" w:eastAsia="新細明體" w:hAnsi="Times New Roman" w:cs="Times New Roman" w:hint="eastAsia"/>
          <w:szCs w:val="24"/>
        </w:rPr>
        <w:t xml:space="preserve"> observed between the predicted and the actual levels of Chinese </w:t>
      </w:r>
      <w:r>
        <w:rPr>
          <w:rFonts w:ascii="Times New Roman" w:eastAsia="新細明體" w:hAnsi="Times New Roman" w:cs="Times New Roman" w:hint="eastAsia"/>
          <w:szCs w:val="24"/>
        </w:rPr>
        <w:t xml:space="preserve">Language </w:t>
      </w:r>
      <w:r w:rsidRPr="00741219">
        <w:rPr>
          <w:rFonts w:ascii="Times New Roman" w:eastAsia="新細明體" w:hAnsi="Times New Roman" w:cs="Times New Roman" w:hint="eastAsia"/>
          <w:szCs w:val="24"/>
        </w:rPr>
        <w:t>and Liberal Studies.</w:t>
      </w:r>
    </w:p>
    <w:p w:rsidR="00FD2EE8" w:rsidRPr="00741219" w:rsidRDefault="00FD2EE8" w:rsidP="00741219">
      <w:pPr>
        <w:adjustRightInd w:val="0"/>
        <w:spacing w:line="360" w:lineRule="atLeast"/>
        <w:jc w:val="both"/>
        <w:textAlignment w:val="baseline"/>
        <w:rPr>
          <w:rFonts w:ascii="Times New Roman" w:eastAsia="新細明體" w:hAnsi="Times New Roman" w:cs="Times New Roman"/>
          <w:szCs w:val="24"/>
        </w:rPr>
      </w:pPr>
    </w:p>
    <w:p w:rsidR="00741219" w:rsidRPr="00741219" w:rsidRDefault="00741219" w:rsidP="00741219">
      <w:pPr>
        <w:adjustRightInd w:val="0"/>
        <w:spacing w:line="360" w:lineRule="atLeast"/>
        <w:jc w:val="both"/>
        <w:textAlignment w:val="baseline"/>
        <w:rPr>
          <w:rFonts w:ascii="Times New Roman" w:eastAsia="新細明體" w:hAnsi="Times New Roman" w:cs="Times New Roman"/>
          <w:i/>
          <w:szCs w:val="24"/>
          <w:u w:val="single"/>
        </w:rPr>
      </w:pPr>
      <w:r w:rsidRPr="00741219">
        <w:rPr>
          <w:rFonts w:ascii="Times New Roman" w:eastAsia="新細明體" w:hAnsi="Times New Roman" w:cs="Times New Roman" w:hint="eastAsia"/>
          <w:i/>
          <w:szCs w:val="24"/>
          <w:u w:val="single"/>
        </w:rPr>
        <w:t>Regression Analysis</w:t>
      </w:r>
    </w:p>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r w:rsidRPr="00741219">
        <w:rPr>
          <w:rFonts w:ascii="Times New Roman" w:eastAsia="新細明體" w:hAnsi="Times New Roman" w:cs="Times New Roman" w:hint="eastAsia"/>
          <w:szCs w:val="24"/>
        </w:rPr>
        <w:t xml:space="preserve">The relationship </w:t>
      </w:r>
      <w:r w:rsidRPr="00741219">
        <w:rPr>
          <w:rFonts w:ascii="Times New Roman" w:eastAsia="SimSun" w:hAnsi="Times New Roman" w:cs="Times New Roman" w:hint="eastAsia"/>
          <w:szCs w:val="24"/>
          <w:lang w:eastAsia="zh-CN"/>
        </w:rPr>
        <w:t>between</w:t>
      </w:r>
      <w:r w:rsidRPr="00741219">
        <w:rPr>
          <w:rFonts w:ascii="Times New Roman" w:eastAsia="新細明體" w:hAnsi="Times New Roman" w:cs="Times New Roman" w:hint="eastAsia"/>
          <w:szCs w:val="24"/>
        </w:rPr>
        <w:t xml:space="preserve"> the predicted and the actual levels </w:t>
      </w:r>
      <w:r w:rsidRPr="00741219">
        <w:rPr>
          <w:rFonts w:ascii="Times New Roman" w:eastAsia="SimSun" w:hAnsi="Times New Roman" w:cs="Times New Roman"/>
          <w:szCs w:val="24"/>
          <w:lang w:eastAsia="zh-CN"/>
        </w:rPr>
        <w:t xml:space="preserve">is </w:t>
      </w:r>
      <w:r w:rsidRPr="00741219">
        <w:rPr>
          <w:rFonts w:ascii="Times New Roman" w:eastAsia="SimSun" w:hAnsi="Times New Roman" w:cs="Times New Roman" w:hint="eastAsia"/>
          <w:szCs w:val="24"/>
          <w:lang w:eastAsia="zh-CN"/>
        </w:rPr>
        <w:t>shown</w:t>
      </w:r>
      <w:r w:rsidRPr="00741219">
        <w:rPr>
          <w:rFonts w:ascii="Times New Roman" w:eastAsia="新細明體" w:hAnsi="Times New Roman" w:cs="Times New Roman" w:hint="eastAsia"/>
          <w:szCs w:val="24"/>
        </w:rPr>
        <w:t xml:space="preserve"> by the following regression analysis results</w:t>
      </w:r>
      <w:r w:rsidR="00344EF7">
        <w:rPr>
          <w:rFonts w:ascii="Times New Roman" w:eastAsia="新細明體" w:hAnsi="Times New Roman" w:cs="Times New Roman" w:hint="eastAsia"/>
          <w:szCs w:val="24"/>
        </w:rPr>
        <w:t>**</w:t>
      </w:r>
      <w:r w:rsidRPr="00741219">
        <w:rPr>
          <w:rFonts w:ascii="Times New Roman" w:eastAsia="新細明體" w:hAnsi="Times New Roman" w:cs="Times New Roman" w:hint="eastAsia"/>
          <w:szCs w:val="24"/>
        </w:rPr>
        <w:t>:</w:t>
      </w:r>
    </w:p>
    <w:p w:rsidR="00BA6D45" w:rsidRPr="00344EF7" w:rsidRDefault="00BA6D45" w:rsidP="00FD2EE8">
      <w:pPr>
        <w:adjustRightInd w:val="0"/>
        <w:spacing w:line="360" w:lineRule="atLeast"/>
        <w:ind w:left="360"/>
        <w:jc w:val="both"/>
        <w:textAlignment w:val="baseline"/>
        <w:rPr>
          <w:rFonts w:ascii="Times New Roman" w:eastAsia="新細明體" w:hAnsi="Times New Roman" w:cs="Times New Roman"/>
          <w:szCs w:val="24"/>
        </w:rPr>
      </w:pPr>
      <w:r w:rsidRPr="00344EF7">
        <w:rPr>
          <w:rFonts w:ascii="Times New Roman" w:eastAsia="新細明體" w:hAnsi="Times New Roman" w:cs="Times New Roman"/>
          <w:iCs/>
          <w:szCs w:val="24"/>
        </w:rPr>
        <w:t>Actual HKDSE CHI level = 0.983*(Pre</w:t>
      </w:r>
      <w:r w:rsidR="00344EF7">
        <w:rPr>
          <w:rFonts w:ascii="Times New Roman" w:eastAsia="新細明體" w:hAnsi="Times New Roman" w:cs="Times New Roman"/>
          <w:iCs/>
          <w:szCs w:val="24"/>
        </w:rPr>
        <w:t>dicted level of CHI)</w:t>
      </w:r>
      <w:r w:rsidR="00344EF7">
        <w:rPr>
          <w:rFonts w:ascii="Times New Roman" w:eastAsia="新細明體" w:hAnsi="Times New Roman" w:cs="Times New Roman" w:hint="eastAsia"/>
          <w:iCs/>
          <w:szCs w:val="24"/>
        </w:rPr>
        <w:tab/>
      </w:r>
      <w:r w:rsidR="00344EF7">
        <w:rPr>
          <w:rFonts w:ascii="Times New Roman" w:eastAsia="新細明體" w:hAnsi="Times New Roman" w:cs="Times New Roman" w:hint="eastAsia"/>
          <w:iCs/>
          <w:szCs w:val="24"/>
        </w:rPr>
        <w:tab/>
      </w:r>
      <w:r w:rsidRPr="00344EF7">
        <w:rPr>
          <w:rFonts w:ascii="Times New Roman" w:eastAsia="新細明體" w:hAnsi="Times New Roman" w:cs="Times New Roman"/>
          <w:iCs/>
          <w:szCs w:val="24"/>
        </w:rPr>
        <w:t>r = 0.763</w:t>
      </w:r>
    </w:p>
    <w:p w:rsidR="00BA6D45" w:rsidRPr="00344EF7" w:rsidRDefault="00BA6D45" w:rsidP="00FD2EE8">
      <w:pPr>
        <w:adjustRightInd w:val="0"/>
        <w:spacing w:line="360" w:lineRule="atLeast"/>
        <w:ind w:left="360"/>
        <w:jc w:val="both"/>
        <w:textAlignment w:val="baseline"/>
        <w:rPr>
          <w:rFonts w:ascii="Times New Roman" w:eastAsia="新細明體" w:hAnsi="Times New Roman" w:cs="Times New Roman"/>
          <w:szCs w:val="24"/>
        </w:rPr>
      </w:pPr>
      <w:r w:rsidRPr="00344EF7">
        <w:rPr>
          <w:rFonts w:ascii="Times New Roman" w:eastAsia="新細明體" w:hAnsi="Times New Roman" w:cs="Times New Roman"/>
          <w:iCs/>
          <w:szCs w:val="24"/>
        </w:rPr>
        <w:t>Actual HKDSE ENG level = 0.973</w:t>
      </w:r>
      <w:r w:rsidR="00344EF7" w:rsidRPr="00344EF7">
        <w:rPr>
          <w:rFonts w:ascii="Times New Roman" w:eastAsia="新細明體" w:hAnsi="Times New Roman" w:cs="Times New Roman"/>
          <w:iCs/>
          <w:szCs w:val="24"/>
        </w:rPr>
        <w:t>*(Predicted level of ENG)</w:t>
      </w:r>
      <w:r w:rsidR="00344EF7">
        <w:rPr>
          <w:rFonts w:ascii="Times New Roman" w:eastAsia="新細明體" w:hAnsi="Times New Roman" w:cs="Times New Roman" w:hint="eastAsia"/>
          <w:iCs/>
          <w:szCs w:val="24"/>
        </w:rPr>
        <w:tab/>
      </w:r>
      <w:r w:rsidRPr="00344EF7">
        <w:rPr>
          <w:rFonts w:ascii="Times New Roman" w:eastAsia="新細明體" w:hAnsi="Times New Roman" w:cs="Times New Roman"/>
          <w:iCs/>
          <w:szCs w:val="24"/>
        </w:rPr>
        <w:t>r = 0.903</w:t>
      </w:r>
    </w:p>
    <w:p w:rsidR="00BA6D45" w:rsidRPr="00344EF7" w:rsidRDefault="00BA6D45" w:rsidP="00FD2EE8">
      <w:pPr>
        <w:adjustRightInd w:val="0"/>
        <w:spacing w:line="360" w:lineRule="atLeast"/>
        <w:ind w:left="360"/>
        <w:jc w:val="both"/>
        <w:textAlignment w:val="baseline"/>
        <w:rPr>
          <w:rFonts w:ascii="Times New Roman" w:eastAsia="新細明體" w:hAnsi="Times New Roman" w:cs="Times New Roman"/>
          <w:szCs w:val="24"/>
        </w:rPr>
      </w:pPr>
      <w:r w:rsidRPr="00344EF7">
        <w:rPr>
          <w:rFonts w:ascii="Times New Roman" w:eastAsia="新細明體" w:hAnsi="Times New Roman" w:cs="Times New Roman"/>
          <w:iCs/>
          <w:szCs w:val="24"/>
        </w:rPr>
        <w:t>Actual HKDSE MATH level =1.00</w:t>
      </w:r>
      <w:r w:rsidR="00344EF7">
        <w:rPr>
          <w:rFonts w:ascii="Times New Roman" w:eastAsia="新細明體" w:hAnsi="Times New Roman" w:cs="Times New Roman"/>
          <w:iCs/>
          <w:szCs w:val="24"/>
        </w:rPr>
        <w:t>5*(Predicted level of MATH)</w:t>
      </w:r>
      <w:r w:rsidR="00344EF7">
        <w:rPr>
          <w:rFonts w:ascii="Times New Roman" w:eastAsia="新細明體" w:hAnsi="Times New Roman" w:cs="Times New Roman" w:hint="eastAsia"/>
          <w:iCs/>
          <w:szCs w:val="24"/>
        </w:rPr>
        <w:tab/>
      </w:r>
      <w:r w:rsidRPr="00344EF7">
        <w:rPr>
          <w:rFonts w:ascii="Times New Roman" w:eastAsia="新細明體" w:hAnsi="Times New Roman" w:cs="Times New Roman"/>
          <w:iCs/>
          <w:szCs w:val="24"/>
        </w:rPr>
        <w:t>r = 0.881</w:t>
      </w:r>
    </w:p>
    <w:p w:rsidR="00BA6D45" w:rsidRPr="00344EF7" w:rsidRDefault="00BA6D45" w:rsidP="00FD2EE8">
      <w:pPr>
        <w:adjustRightInd w:val="0"/>
        <w:spacing w:line="360" w:lineRule="atLeast"/>
        <w:ind w:left="360"/>
        <w:jc w:val="both"/>
        <w:textAlignment w:val="baseline"/>
        <w:rPr>
          <w:rFonts w:ascii="Times New Roman" w:eastAsia="新細明體" w:hAnsi="Times New Roman" w:cs="Times New Roman"/>
          <w:szCs w:val="24"/>
        </w:rPr>
      </w:pPr>
      <w:r w:rsidRPr="00344EF7">
        <w:rPr>
          <w:rFonts w:ascii="Times New Roman" w:eastAsia="新細明體" w:hAnsi="Times New Roman" w:cs="Times New Roman"/>
          <w:iCs/>
          <w:szCs w:val="24"/>
        </w:rPr>
        <w:t>Actual HKDSE LS level = 0.987*(Pr</w:t>
      </w:r>
      <w:r w:rsidR="00344EF7">
        <w:rPr>
          <w:rFonts w:ascii="Times New Roman" w:eastAsia="新細明體" w:hAnsi="Times New Roman" w:cs="Times New Roman"/>
          <w:iCs/>
          <w:szCs w:val="24"/>
        </w:rPr>
        <w:t>edicted level of LS</w:t>
      </w:r>
      <w:r w:rsidR="00344EF7">
        <w:rPr>
          <w:rFonts w:ascii="Times New Roman" w:eastAsia="新細明體" w:hAnsi="Times New Roman" w:cs="Times New Roman" w:hint="eastAsia"/>
          <w:iCs/>
          <w:szCs w:val="24"/>
        </w:rPr>
        <w:t>)</w:t>
      </w:r>
      <w:r w:rsidR="00344EF7">
        <w:rPr>
          <w:rFonts w:ascii="Times New Roman" w:eastAsia="新細明體" w:hAnsi="Times New Roman" w:cs="Times New Roman" w:hint="eastAsia"/>
          <w:iCs/>
          <w:szCs w:val="24"/>
        </w:rPr>
        <w:tab/>
      </w:r>
      <w:r w:rsidR="00344EF7">
        <w:rPr>
          <w:rFonts w:ascii="Times New Roman" w:eastAsia="新細明體" w:hAnsi="Times New Roman" w:cs="Times New Roman" w:hint="eastAsia"/>
          <w:iCs/>
          <w:szCs w:val="24"/>
        </w:rPr>
        <w:tab/>
      </w:r>
      <w:r w:rsidRPr="00344EF7">
        <w:rPr>
          <w:rFonts w:ascii="Times New Roman" w:eastAsia="新細明體" w:hAnsi="Times New Roman" w:cs="Times New Roman"/>
          <w:iCs/>
          <w:szCs w:val="24"/>
        </w:rPr>
        <w:t>r = 0.749</w:t>
      </w:r>
    </w:p>
    <w:p w:rsidR="00741219" w:rsidRPr="00741219" w:rsidRDefault="00741219" w:rsidP="00741219">
      <w:pPr>
        <w:adjustRightInd w:val="0"/>
        <w:spacing w:line="360" w:lineRule="atLeast"/>
        <w:jc w:val="both"/>
        <w:textAlignment w:val="baseline"/>
        <w:rPr>
          <w:rFonts w:ascii="Times New Roman" w:eastAsia="新細明體" w:hAnsi="Times New Roman" w:cs="Times New Roman"/>
          <w:szCs w:val="24"/>
        </w:rPr>
      </w:pPr>
    </w:p>
    <w:p w:rsidR="00344EF7" w:rsidRPr="00FD2EE8" w:rsidRDefault="00344EF7" w:rsidP="00344EF7">
      <w:pPr>
        <w:adjustRightInd w:val="0"/>
        <w:spacing w:line="360" w:lineRule="atLeast"/>
        <w:jc w:val="both"/>
        <w:textAlignment w:val="baseline"/>
        <w:rPr>
          <w:rFonts w:ascii="Times New Roman" w:eastAsia="新細明體" w:hAnsi="Times New Roman" w:cs="Times New Roman"/>
          <w:szCs w:val="24"/>
        </w:rPr>
      </w:pPr>
      <w:r w:rsidRPr="00FD2EE8">
        <w:rPr>
          <w:rFonts w:ascii="Times New Roman" w:eastAsia="新細明體" w:hAnsi="Times New Roman" w:cs="Times New Roman"/>
          <w:szCs w:val="24"/>
        </w:rPr>
        <w:t>_____________________________________________________________________</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b/>
          <w:i/>
          <w:sz w:val="20"/>
          <w:szCs w:val="20"/>
        </w:rPr>
      </w:pPr>
      <w:r w:rsidRPr="00344EF7">
        <w:rPr>
          <w:rFonts w:ascii="Times New Roman" w:eastAsia="新細明體" w:hAnsi="Times New Roman" w:cs="Times New Roman"/>
          <w:b/>
          <w:i/>
          <w:sz w:val="20"/>
          <w:szCs w:val="20"/>
        </w:rPr>
        <w:t xml:space="preserve">Note: </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Pr>
          <w:rFonts w:ascii="Times New Roman" w:eastAsia="新細明體" w:hAnsi="Times New Roman" w:cs="Times New Roman" w:hint="eastAsia"/>
          <w:i/>
          <w:sz w:val="20"/>
          <w:szCs w:val="20"/>
        </w:rPr>
        <w:t>*</w:t>
      </w:r>
      <w:r w:rsidRPr="00344EF7">
        <w:rPr>
          <w:rFonts w:ascii="Times New Roman" w:eastAsia="新細明體" w:hAnsi="Times New Roman" w:cs="Times New Roman"/>
          <w:i/>
          <w:sz w:val="20"/>
          <w:szCs w:val="20"/>
        </w:rPr>
        <w:t>Interpretation of Kappa Agreement</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sidRPr="00344EF7">
        <w:rPr>
          <w:rFonts w:ascii="Times New Roman" w:eastAsia="新細明體" w:hAnsi="Times New Roman" w:cs="Times New Roman"/>
          <w:i/>
          <w:sz w:val="20"/>
          <w:szCs w:val="20"/>
        </w:rPr>
        <w:t>&lt; 0.01</w:t>
      </w:r>
      <w:r w:rsidRPr="00344EF7">
        <w:rPr>
          <w:rFonts w:ascii="Times New Roman" w:eastAsia="新細明體" w:hAnsi="Times New Roman" w:cs="Times New Roman" w:hint="eastAsia"/>
          <w:i/>
          <w:sz w:val="20"/>
          <w:szCs w:val="20"/>
        </w:rPr>
        <w:tab/>
      </w:r>
      <w:r w:rsidRPr="00344EF7">
        <w:rPr>
          <w:rFonts w:ascii="Times New Roman" w:eastAsia="新細明體" w:hAnsi="Times New Roman" w:cs="Times New Roman" w:hint="eastAsia"/>
          <w:i/>
          <w:sz w:val="20"/>
          <w:szCs w:val="20"/>
        </w:rPr>
        <w:tab/>
      </w:r>
      <w:r w:rsidRPr="00344EF7">
        <w:rPr>
          <w:rFonts w:ascii="Times New Roman" w:eastAsia="新細明體" w:hAnsi="Times New Roman" w:cs="Times New Roman"/>
          <w:i/>
          <w:sz w:val="20"/>
          <w:szCs w:val="20"/>
        </w:rPr>
        <w:t>No agreement</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sidRPr="00344EF7">
        <w:rPr>
          <w:rFonts w:ascii="Times New Roman" w:eastAsia="新細明體" w:hAnsi="Times New Roman" w:cs="Times New Roman"/>
          <w:i/>
          <w:sz w:val="20"/>
          <w:szCs w:val="20"/>
        </w:rPr>
        <w:t xml:space="preserve">0.01–0.20  </w:t>
      </w:r>
      <w:r w:rsidRPr="00344EF7">
        <w:rPr>
          <w:rFonts w:ascii="Times New Roman" w:eastAsia="新細明體" w:hAnsi="Times New Roman" w:cs="Times New Roman"/>
          <w:i/>
          <w:sz w:val="20"/>
          <w:szCs w:val="20"/>
        </w:rPr>
        <w:tab/>
        <w:t>Low agreement</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sidRPr="00344EF7">
        <w:rPr>
          <w:rFonts w:ascii="Times New Roman" w:eastAsia="新細明體" w:hAnsi="Times New Roman" w:cs="Times New Roman"/>
          <w:i/>
          <w:sz w:val="20"/>
          <w:szCs w:val="20"/>
        </w:rPr>
        <w:t xml:space="preserve">0.21–0.40  </w:t>
      </w:r>
      <w:r w:rsidRPr="00344EF7">
        <w:rPr>
          <w:rFonts w:ascii="Times New Roman" w:eastAsia="新細明體" w:hAnsi="Times New Roman" w:cs="Times New Roman"/>
          <w:i/>
          <w:sz w:val="20"/>
          <w:szCs w:val="20"/>
        </w:rPr>
        <w:tab/>
        <w:t>Fair agreement</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sidRPr="00344EF7">
        <w:rPr>
          <w:rFonts w:ascii="Times New Roman" w:eastAsia="新細明體" w:hAnsi="Times New Roman" w:cs="Times New Roman"/>
          <w:i/>
          <w:sz w:val="20"/>
          <w:szCs w:val="20"/>
        </w:rPr>
        <w:t xml:space="preserve">0.41–0.60  </w:t>
      </w:r>
      <w:r w:rsidRPr="00344EF7">
        <w:rPr>
          <w:rFonts w:ascii="Times New Roman" w:eastAsia="新細明體" w:hAnsi="Times New Roman" w:cs="Times New Roman"/>
          <w:i/>
          <w:sz w:val="20"/>
          <w:szCs w:val="20"/>
        </w:rPr>
        <w:tab/>
        <w:t>Good agreement</w:t>
      </w:r>
    </w:p>
    <w:p w:rsidR="00344EF7" w:rsidRPr="00344EF7" w:rsidRDefault="00344EF7" w:rsidP="00344EF7">
      <w:pPr>
        <w:adjustRightInd w:val="0"/>
        <w:spacing w:line="360" w:lineRule="atLeast"/>
        <w:jc w:val="both"/>
        <w:textAlignment w:val="baseline"/>
        <w:rPr>
          <w:rFonts w:ascii="Times New Roman" w:eastAsia="新細明體" w:hAnsi="Times New Roman" w:cs="Times New Roman"/>
          <w:i/>
          <w:sz w:val="20"/>
          <w:szCs w:val="20"/>
        </w:rPr>
      </w:pPr>
      <w:r w:rsidRPr="00344EF7">
        <w:rPr>
          <w:rFonts w:ascii="Times New Roman" w:eastAsia="新細明體" w:hAnsi="Times New Roman" w:cs="Times New Roman"/>
          <w:i/>
          <w:sz w:val="20"/>
          <w:szCs w:val="20"/>
        </w:rPr>
        <w:t xml:space="preserve">&gt;0.60     </w:t>
      </w:r>
      <w:r w:rsidRPr="00344EF7">
        <w:rPr>
          <w:rFonts w:ascii="Times New Roman" w:eastAsia="新細明體" w:hAnsi="Times New Roman" w:cs="Times New Roman"/>
          <w:i/>
          <w:sz w:val="20"/>
          <w:szCs w:val="20"/>
        </w:rPr>
        <w:tab/>
        <w:t>High agreement</w:t>
      </w:r>
    </w:p>
    <w:p w:rsidR="00344EF7" w:rsidRDefault="00344EF7" w:rsidP="00741219">
      <w:pPr>
        <w:autoSpaceDE w:val="0"/>
        <w:autoSpaceDN w:val="0"/>
        <w:adjustRightInd w:val="0"/>
        <w:rPr>
          <w:rFonts w:ascii="Times New Roman" w:eastAsia="新細明體" w:hAnsi="Times New Roman" w:cs="Times New Roman"/>
          <w:szCs w:val="24"/>
        </w:rPr>
      </w:pPr>
    </w:p>
    <w:p w:rsidR="00741219" w:rsidRPr="0061638F" w:rsidRDefault="00344EF7" w:rsidP="0061638F">
      <w:pPr>
        <w:autoSpaceDE w:val="0"/>
        <w:autoSpaceDN w:val="0"/>
        <w:adjustRightInd w:val="0"/>
        <w:rPr>
          <w:rFonts w:ascii="Times New Roman" w:eastAsia="新細明體" w:hAnsi="Times New Roman" w:cs="Times New Roman"/>
          <w:i/>
          <w:kern w:val="0"/>
          <w:sz w:val="20"/>
          <w:szCs w:val="20"/>
        </w:rPr>
      </w:pPr>
      <w:r w:rsidRPr="00344EF7">
        <w:rPr>
          <w:rFonts w:ascii="Times New Roman" w:eastAsia="新細明體" w:hAnsi="Times New Roman" w:cs="Times New Roman" w:hint="eastAsia"/>
          <w:i/>
          <w:sz w:val="20"/>
          <w:szCs w:val="20"/>
        </w:rPr>
        <w:t>**</w:t>
      </w:r>
      <w:r w:rsidR="00741219" w:rsidRPr="00741219">
        <w:rPr>
          <w:rFonts w:ascii="Times New Roman" w:eastAsia="新細明體" w:hAnsi="Times New Roman" w:cs="Times New Roman"/>
          <w:i/>
          <w:kern w:val="0"/>
          <w:sz w:val="20"/>
          <w:szCs w:val="20"/>
        </w:rPr>
        <w:t>The correlation coefficients above should be read w</w:t>
      </w:r>
      <w:r w:rsidR="00DB2AA4">
        <w:rPr>
          <w:rFonts w:ascii="Times New Roman" w:eastAsia="新細明體" w:hAnsi="Times New Roman" w:cs="Times New Roman"/>
          <w:i/>
          <w:kern w:val="0"/>
          <w:sz w:val="20"/>
          <w:szCs w:val="20"/>
        </w:rPr>
        <w:t xml:space="preserve">ith the understanding that the </w:t>
      </w:r>
      <w:r w:rsidR="00DB2AA4">
        <w:rPr>
          <w:rFonts w:ascii="Times New Roman" w:eastAsia="新細明體" w:hAnsi="Times New Roman" w:cs="Times New Roman" w:hint="eastAsia"/>
          <w:i/>
          <w:kern w:val="0"/>
          <w:sz w:val="20"/>
          <w:szCs w:val="20"/>
        </w:rPr>
        <w:t>v</w:t>
      </w:r>
      <w:r w:rsidR="00741219" w:rsidRPr="00741219">
        <w:rPr>
          <w:rFonts w:ascii="Times New Roman" w:eastAsia="新細明體" w:hAnsi="Times New Roman" w:cs="Times New Roman"/>
          <w:i/>
          <w:kern w:val="0"/>
          <w:sz w:val="20"/>
          <w:szCs w:val="20"/>
        </w:rPr>
        <w:t>ariables (levels) are not continuous variables but ordinal variables.</w:t>
      </w:r>
    </w:p>
    <w:p w:rsidR="009C3988" w:rsidRDefault="009C3988" w:rsidP="00152108">
      <w:pPr>
        <w:contextualSpacing/>
        <w:jc w:val="both"/>
        <w:rPr>
          <w:rFonts w:ascii="Times New Roman" w:hAnsi="Times New Roman" w:cs="Times New Roman"/>
          <w:b/>
          <w:szCs w:val="24"/>
        </w:rPr>
      </w:pPr>
      <w:r w:rsidRPr="0061638F">
        <w:rPr>
          <w:rFonts w:ascii="Times New Roman" w:hAnsi="Times New Roman" w:cs="Times New Roman" w:hint="eastAsia"/>
          <w:b/>
          <w:szCs w:val="24"/>
        </w:rPr>
        <w:lastRenderedPageBreak/>
        <w:t>Longitudinal Analysis</w:t>
      </w:r>
    </w:p>
    <w:p w:rsidR="007A7D70" w:rsidRPr="007A7D70" w:rsidRDefault="007A7D70" w:rsidP="007A7D70">
      <w:pPr>
        <w:contextualSpacing/>
        <w:jc w:val="both"/>
        <w:rPr>
          <w:rFonts w:ascii="Times New Roman" w:hAnsi="Times New Roman" w:cs="Times New Roman"/>
          <w:szCs w:val="24"/>
          <w:lang w:val="en-GB"/>
        </w:rPr>
      </w:pPr>
    </w:p>
    <w:p w:rsidR="007A7D70" w:rsidRPr="007A7D70" w:rsidRDefault="00DB2AA4" w:rsidP="007A7D70">
      <w:pPr>
        <w:contextualSpacing/>
        <w:jc w:val="both"/>
        <w:rPr>
          <w:rFonts w:ascii="Times New Roman" w:hAnsi="Times New Roman" w:cs="Times New Roman"/>
          <w:szCs w:val="24"/>
        </w:rPr>
      </w:pPr>
      <w:r>
        <w:rPr>
          <w:rFonts w:ascii="Times New Roman" w:hAnsi="Times New Roman" w:cs="Times New Roman" w:hint="eastAsia"/>
          <w:szCs w:val="24"/>
          <w:lang w:val="en-GB"/>
        </w:rPr>
        <w:t xml:space="preserve">A </w:t>
      </w:r>
      <w:r>
        <w:rPr>
          <w:rFonts w:ascii="Times New Roman" w:hAnsi="Times New Roman" w:cs="Times New Roman"/>
          <w:szCs w:val="24"/>
        </w:rPr>
        <w:t>longitudinal</w:t>
      </w:r>
      <w:r w:rsidR="005A6D5A">
        <w:rPr>
          <w:rFonts w:ascii="Times New Roman" w:hAnsi="Times New Roman" w:cs="Times New Roman"/>
          <w:szCs w:val="24"/>
        </w:rPr>
        <w:t xml:space="preserve"> analys</w:t>
      </w:r>
      <w:r>
        <w:rPr>
          <w:rFonts w:ascii="Times New Roman" w:hAnsi="Times New Roman" w:cs="Times New Roman" w:hint="eastAsia"/>
          <w:szCs w:val="24"/>
        </w:rPr>
        <w:t>i</w:t>
      </w:r>
      <w:r w:rsidR="005A6D5A" w:rsidRPr="005A6D5A">
        <w:rPr>
          <w:rFonts w:ascii="Times New Roman" w:hAnsi="Times New Roman" w:cs="Times New Roman"/>
          <w:szCs w:val="24"/>
        </w:rPr>
        <w:t xml:space="preserve">s </w:t>
      </w:r>
      <w:r w:rsidR="005A6D5A">
        <w:rPr>
          <w:rFonts w:ascii="Times New Roman" w:hAnsi="Times New Roman" w:cs="Times New Roman" w:hint="eastAsia"/>
          <w:szCs w:val="24"/>
        </w:rPr>
        <w:t>w</w:t>
      </w:r>
      <w:r>
        <w:rPr>
          <w:rFonts w:ascii="Times New Roman" w:hAnsi="Times New Roman" w:cs="Times New Roman" w:hint="eastAsia"/>
          <w:szCs w:val="24"/>
        </w:rPr>
        <w:t>as</w:t>
      </w:r>
      <w:r w:rsidR="005A6D5A">
        <w:rPr>
          <w:rFonts w:ascii="Times New Roman" w:hAnsi="Times New Roman" w:cs="Times New Roman" w:hint="eastAsia"/>
          <w:szCs w:val="24"/>
        </w:rPr>
        <w:t xml:space="preserve"> conducted </w:t>
      </w:r>
      <w:r w:rsidR="005A6D5A" w:rsidRPr="005A6D5A">
        <w:rPr>
          <w:rFonts w:ascii="Times New Roman" w:hAnsi="Times New Roman" w:cs="Times New Roman"/>
          <w:szCs w:val="24"/>
        </w:rPr>
        <w:t xml:space="preserve">to </w:t>
      </w:r>
      <w:r w:rsidR="008740DA" w:rsidRPr="008740DA">
        <w:rPr>
          <w:rFonts w:ascii="Times New Roman" w:hAnsi="Times New Roman" w:cs="Times New Roman"/>
          <w:szCs w:val="24"/>
        </w:rPr>
        <w:t>see whether improved familiarity with the HKDSE standards had resulted in more accurate predictions across years.</w:t>
      </w:r>
      <w:r w:rsidR="005A6D5A">
        <w:rPr>
          <w:rFonts w:ascii="Times New Roman" w:hAnsi="Times New Roman" w:cs="Times New Roman" w:hint="eastAsia"/>
          <w:szCs w:val="24"/>
        </w:rPr>
        <w:t xml:space="preserve"> </w:t>
      </w:r>
      <w:r w:rsidR="0061638F">
        <w:rPr>
          <w:rFonts w:ascii="Times New Roman" w:hAnsi="Times New Roman" w:cs="Times New Roman" w:hint="eastAsia"/>
          <w:szCs w:val="24"/>
        </w:rPr>
        <w:t xml:space="preserve">From 2014 to 2017, </w:t>
      </w:r>
      <w:r w:rsidR="007A7D70" w:rsidRPr="007A7D70">
        <w:rPr>
          <w:rFonts w:ascii="Times New Roman" w:hAnsi="Times New Roman" w:cs="Times New Roman"/>
          <w:szCs w:val="24"/>
        </w:rPr>
        <w:t>59 schools h</w:t>
      </w:r>
      <w:r w:rsidR="0061638F">
        <w:rPr>
          <w:rFonts w:ascii="Times New Roman" w:hAnsi="Times New Roman" w:cs="Times New Roman" w:hint="eastAsia"/>
          <w:szCs w:val="24"/>
        </w:rPr>
        <w:t>ad</w:t>
      </w:r>
      <w:r w:rsidR="007A7D70" w:rsidRPr="007A7D70">
        <w:rPr>
          <w:rFonts w:ascii="Times New Roman" w:hAnsi="Times New Roman" w:cs="Times New Roman"/>
          <w:szCs w:val="24"/>
        </w:rPr>
        <w:t xml:space="preserve"> joined this </w:t>
      </w:r>
      <w:r w:rsidR="00CC452C">
        <w:rPr>
          <w:rFonts w:ascii="Times New Roman" w:hAnsi="Times New Roman" w:cs="Times New Roman"/>
          <w:szCs w:val="24"/>
        </w:rPr>
        <w:t xml:space="preserve">study for </w:t>
      </w:r>
      <w:r w:rsidR="00CC452C">
        <w:rPr>
          <w:rFonts w:ascii="Times New Roman" w:hAnsi="Times New Roman" w:cs="Times New Roman" w:hint="eastAsia"/>
          <w:szCs w:val="24"/>
        </w:rPr>
        <w:t xml:space="preserve">four </w:t>
      </w:r>
      <w:r w:rsidR="00CC452C">
        <w:rPr>
          <w:rFonts w:ascii="Times New Roman" w:hAnsi="Times New Roman" w:cs="Times New Roman"/>
          <w:szCs w:val="24"/>
        </w:rPr>
        <w:t xml:space="preserve">consecutive </w:t>
      </w:r>
      <w:r w:rsidR="00EF5E19">
        <w:rPr>
          <w:rFonts w:ascii="Times New Roman" w:hAnsi="Times New Roman" w:cs="Times New Roman"/>
          <w:szCs w:val="24"/>
        </w:rPr>
        <w:t xml:space="preserve">years. </w:t>
      </w:r>
      <w:r w:rsidR="0061638F">
        <w:rPr>
          <w:rFonts w:ascii="Times New Roman" w:hAnsi="Times New Roman" w:cs="Times New Roman" w:hint="eastAsia"/>
          <w:szCs w:val="24"/>
        </w:rPr>
        <w:t>T</w:t>
      </w:r>
      <w:r w:rsidR="00802937">
        <w:rPr>
          <w:rFonts w:ascii="Times New Roman" w:hAnsi="Times New Roman" w:cs="Times New Roman" w:hint="eastAsia"/>
          <w:szCs w:val="24"/>
        </w:rPr>
        <w:t>able 7 shows the number of candidates in the</w:t>
      </w:r>
      <w:r w:rsidR="00CC452C">
        <w:rPr>
          <w:rFonts w:ascii="Times New Roman" w:hAnsi="Times New Roman" w:cs="Times New Roman" w:hint="eastAsia"/>
          <w:szCs w:val="24"/>
        </w:rPr>
        <w:t>se</w:t>
      </w:r>
      <w:r w:rsidR="00802937">
        <w:rPr>
          <w:rFonts w:ascii="Times New Roman" w:hAnsi="Times New Roman" w:cs="Times New Roman" w:hint="eastAsia"/>
          <w:szCs w:val="24"/>
        </w:rPr>
        <w:t xml:space="preserve"> </w:t>
      </w:r>
      <w:r w:rsidR="00802937">
        <w:rPr>
          <w:rFonts w:ascii="Times New Roman" w:hAnsi="Times New Roman" w:cs="Times New Roman"/>
          <w:szCs w:val="24"/>
        </w:rPr>
        <w:t>four</w:t>
      </w:r>
      <w:r w:rsidR="00802937">
        <w:rPr>
          <w:rFonts w:ascii="Times New Roman" w:hAnsi="Times New Roman" w:cs="Times New Roman" w:hint="eastAsia"/>
          <w:szCs w:val="24"/>
        </w:rPr>
        <w:t xml:space="preserve"> years</w:t>
      </w:r>
      <w:r w:rsidR="007A7D70" w:rsidRPr="007A7D70">
        <w:rPr>
          <w:rFonts w:ascii="Times New Roman" w:hAnsi="Times New Roman" w:cs="Times New Roman"/>
          <w:szCs w:val="24"/>
        </w:rPr>
        <w:t>.</w:t>
      </w:r>
    </w:p>
    <w:p w:rsidR="00EF5E19" w:rsidRDefault="00EF5E19" w:rsidP="007A7D70">
      <w:pPr>
        <w:contextualSpacing/>
        <w:jc w:val="both"/>
        <w:rPr>
          <w:rFonts w:ascii="Times New Roman" w:hAnsi="Times New Roman" w:cs="Times New Roman"/>
          <w:szCs w:val="24"/>
        </w:rPr>
      </w:pPr>
    </w:p>
    <w:p w:rsidR="007A7D70" w:rsidRPr="0061638F" w:rsidRDefault="007A7D70" w:rsidP="007A7D70">
      <w:pPr>
        <w:contextualSpacing/>
        <w:jc w:val="both"/>
        <w:rPr>
          <w:rFonts w:ascii="Times New Roman" w:hAnsi="Times New Roman" w:cs="Times New Roman"/>
          <w:szCs w:val="24"/>
        </w:rPr>
      </w:pPr>
      <w:proofErr w:type="gramStart"/>
      <w:r w:rsidRPr="007A7D70">
        <w:rPr>
          <w:rFonts w:ascii="Times New Roman" w:hAnsi="Times New Roman" w:cs="Times New Roman"/>
          <w:szCs w:val="24"/>
        </w:rPr>
        <w:t xml:space="preserve">Table </w:t>
      </w:r>
      <w:r w:rsidR="0061638F">
        <w:rPr>
          <w:rFonts w:ascii="Times New Roman" w:hAnsi="Times New Roman" w:cs="Times New Roman" w:hint="eastAsia"/>
          <w:szCs w:val="24"/>
        </w:rPr>
        <w:t>7</w:t>
      </w:r>
      <w:r w:rsidR="0061638F">
        <w:rPr>
          <w:rFonts w:ascii="Times New Roman" w:hAnsi="Times New Roman" w:cs="Times New Roman"/>
          <w:szCs w:val="24"/>
        </w:rPr>
        <w:t>.</w:t>
      </w:r>
      <w:proofErr w:type="gramEnd"/>
      <w:r w:rsidR="0061638F">
        <w:rPr>
          <w:rFonts w:ascii="Times New Roman" w:hAnsi="Times New Roman" w:cs="Times New Roman"/>
          <w:szCs w:val="24"/>
        </w:rPr>
        <w:t xml:space="preserve"> </w:t>
      </w:r>
      <w:r w:rsidRPr="007A7D70">
        <w:rPr>
          <w:rFonts w:ascii="Times New Roman" w:hAnsi="Times New Roman" w:cs="Times New Roman"/>
          <w:szCs w:val="24"/>
        </w:rPr>
        <w:t xml:space="preserve">No. of candidates from 59 schools who </w:t>
      </w:r>
      <w:r w:rsidR="00EF5E19">
        <w:rPr>
          <w:rFonts w:ascii="Times New Roman" w:hAnsi="Times New Roman" w:cs="Times New Roman"/>
          <w:szCs w:val="24"/>
        </w:rPr>
        <w:t>joined the study from 2014</w:t>
      </w:r>
      <w:r w:rsidR="00EF5E19">
        <w:rPr>
          <w:rFonts w:ascii="Times New Roman" w:hAnsi="Times New Roman" w:cs="Times New Roman" w:hint="eastAsia"/>
          <w:szCs w:val="24"/>
        </w:rPr>
        <w:t xml:space="preserve"> to </w:t>
      </w:r>
      <w:r w:rsidR="00EF5E19">
        <w:rPr>
          <w:rFonts w:ascii="Times New Roman" w:hAnsi="Times New Roman" w:cs="Times New Roman"/>
          <w:szCs w:val="24"/>
        </w:rPr>
        <w:t>2017</w:t>
      </w:r>
    </w:p>
    <w:tbl>
      <w:tblPr>
        <w:tblW w:w="4962"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694"/>
      </w:tblGrid>
      <w:tr w:rsidR="007A7D70" w:rsidRPr="007A7D70" w:rsidTr="00BA6D45">
        <w:trPr>
          <w:cantSplit/>
          <w:trHeight w:val="87"/>
          <w:tblHeader/>
          <w:jc w:val="center"/>
        </w:trPr>
        <w:tc>
          <w:tcPr>
            <w:tcW w:w="2268" w:type="dxa"/>
            <w:shd w:val="clear" w:color="auto" w:fill="FFFFFF"/>
            <w:vAlign w:val="center"/>
          </w:tcPr>
          <w:p w:rsidR="007A7D70" w:rsidRPr="005A6D5A" w:rsidRDefault="007A7D70" w:rsidP="005A6D5A">
            <w:pPr>
              <w:contextualSpacing/>
              <w:jc w:val="center"/>
              <w:rPr>
                <w:rFonts w:ascii="Times New Roman" w:hAnsi="Times New Roman" w:cs="Times New Roman"/>
                <w:b/>
                <w:szCs w:val="24"/>
                <w:lang w:val="en-GB"/>
              </w:rPr>
            </w:pPr>
            <w:r w:rsidRPr="005A6D5A">
              <w:rPr>
                <w:rFonts w:ascii="Times New Roman" w:hAnsi="Times New Roman" w:cs="Times New Roman"/>
                <w:b/>
                <w:szCs w:val="24"/>
                <w:lang w:val="en-GB"/>
              </w:rPr>
              <w:t>Year</w:t>
            </w:r>
          </w:p>
        </w:tc>
        <w:tc>
          <w:tcPr>
            <w:tcW w:w="2694" w:type="dxa"/>
            <w:shd w:val="clear" w:color="auto" w:fill="FFFFFF"/>
            <w:vAlign w:val="bottom"/>
          </w:tcPr>
          <w:p w:rsidR="007A7D70" w:rsidRPr="005A6D5A" w:rsidRDefault="007A7D70" w:rsidP="005A6D5A">
            <w:pPr>
              <w:contextualSpacing/>
              <w:jc w:val="center"/>
              <w:rPr>
                <w:rFonts w:ascii="Times New Roman" w:hAnsi="Times New Roman" w:cs="Times New Roman"/>
                <w:b/>
                <w:szCs w:val="24"/>
                <w:lang w:val="en-GB"/>
              </w:rPr>
            </w:pPr>
            <w:r w:rsidRPr="005A6D5A">
              <w:rPr>
                <w:rFonts w:ascii="Times New Roman" w:hAnsi="Times New Roman" w:cs="Times New Roman"/>
                <w:b/>
                <w:szCs w:val="24"/>
                <w:lang w:val="en-GB"/>
              </w:rPr>
              <w:t>No</w:t>
            </w:r>
            <w:r w:rsidR="005A6D5A">
              <w:rPr>
                <w:rFonts w:ascii="Times New Roman" w:hAnsi="Times New Roman" w:cs="Times New Roman" w:hint="eastAsia"/>
                <w:b/>
                <w:szCs w:val="24"/>
                <w:lang w:val="en-GB"/>
              </w:rPr>
              <w:t>.</w:t>
            </w:r>
            <w:r w:rsidRPr="005A6D5A">
              <w:rPr>
                <w:rFonts w:ascii="Times New Roman" w:hAnsi="Times New Roman" w:cs="Times New Roman"/>
                <w:b/>
                <w:szCs w:val="24"/>
                <w:lang w:val="en-GB"/>
              </w:rPr>
              <w:t xml:space="preserve"> of Candidates</w:t>
            </w:r>
          </w:p>
        </w:tc>
      </w:tr>
      <w:tr w:rsidR="007A7D70" w:rsidRPr="007A7D70" w:rsidTr="00BA6D45">
        <w:trPr>
          <w:cantSplit/>
          <w:tblHeader/>
          <w:jc w:val="center"/>
        </w:trPr>
        <w:tc>
          <w:tcPr>
            <w:tcW w:w="2268"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2014</w:t>
            </w:r>
          </w:p>
        </w:tc>
        <w:tc>
          <w:tcPr>
            <w:tcW w:w="2694"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8910</w:t>
            </w:r>
          </w:p>
        </w:tc>
      </w:tr>
      <w:tr w:rsidR="007A7D70" w:rsidRPr="007A7D70" w:rsidTr="00BA6D45">
        <w:trPr>
          <w:cantSplit/>
          <w:tblHeader/>
          <w:jc w:val="center"/>
        </w:trPr>
        <w:tc>
          <w:tcPr>
            <w:tcW w:w="2268"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2015</w:t>
            </w:r>
          </w:p>
        </w:tc>
        <w:tc>
          <w:tcPr>
            <w:tcW w:w="2694"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8272</w:t>
            </w:r>
          </w:p>
        </w:tc>
      </w:tr>
      <w:tr w:rsidR="007A7D70" w:rsidRPr="007A7D70" w:rsidTr="00BA6D45">
        <w:trPr>
          <w:cantSplit/>
          <w:tblHeader/>
          <w:jc w:val="center"/>
        </w:trPr>
        <w:tc>
          <w:tcPr>
            <w:tcW w:w="2268"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2016</w:t>
            </w:r>
          </w:p>
        </w:tc>
        <w:tc>
          <w:tcPr>
            <w:tcW w:w="2694"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7770</w:t>
            </w:r>
          </w:p>
        </w:tc>
      </w:tr>
      <w:tr w:rsidR="007A7D70" w:rsidRPr="007A7D70" w:rsidTr="00BA6D45">
        <w:trPr>
          <w:cantSplit/>
          <w:tblHeader/>
          <w:jc w:val="center"/>
        </w:trPr>
        <w:tc>
          <w:tcPr>
            <w:tcW w:w="2268"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2017</w:t>
            </w:r>
          </w:p>
        </w:tc>
        <w:tc>
          <w:tcPr>
            <w:tcW w:w="2694"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7069</w:t>
            </w:r>
          </w:p>
        </w:tc>
      </w:tr>
      <w:tr w:rsidR="007A7D70" w:rsidRPr="007A7D70" w:rsidTr="00BA6D45">
        <w:trPr>
          <w:cantSplit/>
          <w:jc w:val="center"/>
        </w:trPr>
        <w:tc>
          <w:tcPr>
            <w:tcW w:w="2268" w:type="dxa"/>
            <w:shd w:val="clear" w:color="auto" w:fill="FFFFFF"/>
          </w:tcPr>
          <w:p w:rsidR="007A7D70" w:rsidRPr="005A6D5A" w:rsidRDefault="007A7D70" w:rsidP="005A6D5A">
            <w:pPr>
              <w:contextualSpacing/>
              <w:jc w:val="center"/>
              <w:rPr>
                <w:rFonts w:ascii="Times New Roman" w:hAnsi="Times New Roman" w:cs="Times New Roman"/>
                <w:b/>
                <w:szCs w:val="24"/>
              </w:rPr>
            </w:pPr>
            <w:r w:rsidRPr="005A6D5A">
              <w:rPr>
                <w:rFonts w:ascii="Times New Roman" w:hAnsi="Times New Roman" w:cs="Times New Roman"/>
                <w:b/>
                <w:szCs w:val="24"/>
              </w:rPr>
              <w:t>Total</w:t>
            </w:r>
          </w:p>
        </w:tc>
        <w:tc>
          <w:tcPr>
            <w:tcW w:w="2694" w:type="dxa"/>
            <w:shd w:val="clear" w:color="auto" w:fill="FFFFFF"/>
          </w:tcPr>
          <w:p w:rsidR="007A7D70" w:rsidRPr="007A7D70" w:rsidRDefault="007A7D70" w:rsidP="005A6D5A">
            <w:pPr>
              <w:contextualSpacing/>
              <w:jc w:val="center"/>
              <w:rPr>
                <w:rFonts w:ascii="Times New Roman" w:hAnsi="Times New Roman" w:cs="Times New Roman"/>
                <w:szCs w:val="24"/>
              </w:rPr>
            </w:pPr>
            <w:r w:rsidRPr="007A7D70">
              <w:rPr>
                <w:rFonts w:ascii="Times New Roman" w:hAnsi="Times New Roman" w:cs="Times New Roman"/>
                <w:szCs w:val="24"/>
              </w:rPr>
              <w:t>32</w:t>
            </w:r>
            <w:r w:rsidR="005A6D5A">
              <w:rPr>
                <w:rFonts w:ascii="Times New Roman" w:hAnsi="Times New Roman" w:cs="Times New Roman" w:hint="eastAsia"/>
                <w:szCs w:val="24"/>
              </w:rPr>
              <w:t>,</w:t>
            </w:r>
            <w:r w:rsidRPr="007A7D70">
              <w:rPr>
                <w:rFonts w:ascii="Times New Roman" w:hAnsi="Times New Roman" w:cs="Times New Roman"/>
                <w:szCs w:val="24"/>
              </w:rPr>
              <w:t>021</w:t>
            </w:r>
          </w:p>
        </w:tc>
      </w:tr>
    </w:tbl>
    <w:p w:rsidR="00EF5E19" w:rsidRDefault="00EF5E19" w:rsidP="007A7D70">
      <w:pPr>
        <w:contextualSpacing/>
        <w:jc w:val="both"/>
        <w:rPr>
          <w:rFonts w:ascii="Times New Roman" w:hAnsi="Times New Roman" w:cs="Times New Roman"/>
          <w:szCs w:val="24"/>
        </w:rPr>
      </w:pPr>
    </w:p>
    <w:p w:rsidR="007A7D70" w:rsidRPr="007A7D70" w:rsidRDefault="007A7D70" w:rsidP="008740DA">
      <w:pPr>
        <w:contextualSpacing/>
        <w:jc w:val="both"/>
        <w:rPr>
          <w:rFonts w:ascii="Times New Roman" w:hAnsi="Times New Roman" w:cs="Times New Roman"/>
          <w:szCs w:val="24"/>
        </w:rPr>
      </w:pPr>
      <w:proofErr w:type="gramStart"/>
      <w:r w:rsidRPr="007A7D70">
        <w:rPr>
          <w:rFonts w:ascii="Times New Roman" w:hAnsi="Times New Roman" w:cs="Times New Roman" w:hint="eastAsia"/>
          <w:szCs w:val="24"/>
        </w:rPr>
        <w:t xml:space="preserve">Table </w:t>
      </w:r>
      <w:r w:rsidR="0061638F">
        <w:rPr>
          <w:rFonts w:ascii="Times New Roman" w:hAnsi="Times New Roman" w:cs="Times New Roman" w:hint="eastAsia"/>
          <w:szCs w:val="24"/>
        </w:rPr>
        <w:t>8</w:t>
      </w:r>
      <w:r w:rsidRPr="007A7D70">
        <w:rPr>
          <w:rFonts w:ascii="Times New Roman" w:hAnsi="Times New Roman" w:cs="Times New Roman" w:hint="eastAsia"/>
          <w:szCs w:val="24"/>
        </w:rPr>
        <w:t>.</w:t>
      </w:r>
      <w:proofErr w:type="gramEnd"/>
      <w:r w:rsidRPr="007A7D70">
        <w:rPr>
          <w:rFonts w:ascii="Times New Roman" w:hAnsi="Times New Roman" w:cs="Times New Roman" w:hint="eastAsia"/>
          <w:szCs w:val="24"/>
        </w:rPr>
        <w:t xml:space="preserve"> </w:t>
      </w:r>
      <w:r w:rsidRPr="007A7D70">
        <w:rPr>
          <w:rFonts w:ascii="Times New Roman" w:hAnsi="Times New Roman" w:cs="Times New Roman"/>
          <w:szCs w:val="24"/>
        </w:rPr>
        <w:t xml:space="preserve">Cross-year Comparison of </w:t>
      </w:r>
      <w:r w:rsidRPr="007A7D70">
        <w:rPr>
          <w:rFonts w:ascii="Times New Roman" w:hAnsi="Times New Roman" w:cs="Times New Roman" w:hint="eastAsia"/>
          <w:szCs w:val="24"/>
        </w:rPr>
        <w:t>Discrepa</w:t>
      </w:r>
      <w:r w:rsidR="0061638F">
        <w:rPr>
          <w:rFonts w:ascii="Times New Roman" w:hAnsi="Times New Roman" w:cs="Times New Roman" w:hint="eastAsia"/>
          <w:szCs w:val="24"/>
        </w:rPr>
        <w:t>ncy between Predicted Level by S</w:t>
      </w:r>
      <w:r w:rsidRPr="007A7D70">
        <w:rPr>
          <w:rFonts w:ascii="Times New Roman" w:hAnsi="Times New Roman" w:cs="Times New Roman" w:hint="eastAsia"/>
          <w:szCs w:val="24"/>
        </w:rPr>
        <w:t>cho</w:t>
      </w:r>
      <w:r w:rsidR="0061638F">
        <w:rPr>
          <w:rFonts w:ascii="Times New Roman" w:hAnsi="Times New Roman" w:cs="Times New Roman" w:hint="eastAsia"/>
          <w:szCs w:val="24"/>
        </w:rPr>
        <w:t>ol and Actual HKDSE Level for CEM</w:t>
      </w:r>
      <w:r w:rsidRPr="007A7D70">
        <w:rPr>
          <w:rFonts w:ascii="Times New Roman" w:hAnsi="Times New Roman" w:cs="Times New Roman" w:hint="eastAsia"/>
          <w:szCs w:val="24"/>
        </w:rPr>
        <w:t>L</w:t>
      </w:r>
    </w:p>
    <w:tbl>
      <w:tblPr>
        <w:tblW w:w="8772" w:type="dxa"/>
        <w:tblInd w:w="93" w:type="dxa"/>
        <w:tblLook w:val="04A0" w:firstRow="1" w:lastRow="0" w:firstColumn="1" w:lastColumn="0" w:noHBand="0" w:noVBand="1"/>
      </w:tblPr>
      <w:tblGrid>
        <w:gridCol w:w="1080"/>
        <w:gridCol w:w="1080"/>
        <w:gridCol w:w="1080"/>
        <w:gridCol w:w="1124"/>
        <w:gridCol w:w="1124"/>
        <w:gridCol w:w="1124"/>
        <w:gridCol w:w="1080"/>
        <w:gridCol w:w="1080"/>
      </w:tblGrid>
      <w:tr w:rsidR="007A7D70" w:rsidRPr="007A7D70" w:rsidTr="00BA6D45">
        <w:trPr>
          <w:trHeight w:val="300"/>
        </w:trPr>
        <w:tc>
          <w:tcPr>
            <w:tcW w:w="1080" w:type="dxa"/>
            <w:tcBorders>
              <w:top w:val="single" w:sz="4" w:space="0" w:color="auto"/>
              <w:left w:val="nil"/>
              <w:bottom w:val="single" w:sz="4" w:space="0" w:color="auto"/>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&lt;-2</w:t>
            </w:r>
          </w:p>
        </w:tc>
        <w:tc>
          <w:tcPr>
            <w:tcW w:w="1080"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-2</w:t>
            </w:r>
          </w:p>
        </w:tc>
        <w:tc>
          <w:tcPr>
            <w:tcW w:w="1124"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-1</w:t>
            </w:r>
          </w:p>
        </w:tc>
        <w:tc>
          <w:tcPr>
            <w:tcW w:w="1124"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0</w:t>
            </w:r>
          </w:p>
        </w:tc>
        <w:tc>
          <w:tcPr>
            <w:tcW w:w="1124"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1</w:t>
            </w:r>
          </w:p>
        </w:tc>
        <w:tc>
          <w:tcPr>
            <w:tcW w:w="1080"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2</w:t>
            </w:r>
          </w:p>
        </w:tc>
        <w:tc>
          <w:tcPr>
            <w:tcW w:w="1080" w:type="dxa"/>
            <w:tcBorders>
              <w:top w:val="single" w:sz="4" w:space="0" w:color="auto"/>
              <w:left w:val="nil"/>
              <w:bottom w:val="single" w:sz="4" w:space="0" w:color="auto"/>
              <w:right w:val="nil"/>
            </w:tcBorders>
            <w:shd w:val="clear" w:color="auto" w:fill="auto"/>
            <w:vAlign w:val="center"/>
            <w:hideMark/>
          </w:tcPr>
          <w:p w:rsidR="007A7D70" w:rsidRPr="007A7D70" w:rsidRDefault="007A7D70" w:rsidP="007A7D70">
            <w:pPr>
              <w:contextualSpacing/>
              <w:jc w:val="both"/>
              <w:rPr>
                <w:rFonts w:ascii="Times New Roman" w:hAnsi="Times New Roman" w:cs="Times New Roman"/>
                <w:b/>
                <w:bCs/>
                <w:szCs w:val="24"/>
              </w:rPr>
            </w:pPr>
            <w:r w:rsidRPr="007A7D70">
              <w:rPr>
                <w:rFonts w:ascii="Times New Roman" w:hAnsi="Times New Roman" w:cs="Times New Roman"/>
                <w:b/>
                <w:bCs/>
                <w:szCs w:val="24"/>
              </w:rPr>
              <w:t>&gt;2</w:t>
            </w:r>
          </w:p>
        </w:tc>
      </w:tr>
      <w:tr w:rsidR="007A7D70" w:rsidRPr="007A7D70" w:rsidTr="00BA6D45">
        <w:trPr>
          <w:trHeight w:val="143"/>
        </w:trPr>
        <w:tc>
          <w:tcPr>
            <w:tcW w:w="1080" w:type="dxa"/>
            <w:tcBorders>
              <w:top w:val="single" w:sz="4" w:space="0" w:color="auto"/>
              <w:left w:val="nil"/>
              <w:bottom w:val="nil"/>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b/>
                <w:szCs w:val="24"/>
              </w:rPr>
            </w:pPr>
            <w:r w:rsidRPr="007A7D70">
              <w:rPr>
                <w:rFonts w:ascii="Times New Roman" w:hAnsi="Times New Roman" w:cs="Times New Roman"/>
                <w:b/>
                <w:szCs w:val="24"/>
              </w:rPr>
              <w:t>Chinese</w:t>
            </w:r>
          </w:p>
        </w:tc>
        <w:tc>
          <w:tcPr>
            <w:tcW w:w="1080"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080"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124"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124"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124"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080"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c>
          <w:tcPr>
            <w:tcW w:w="1080" w:type="dxa"/>
            <w:tcBorders>
              <w:top w:val="single" w:sz="4" w:space="0" w:color="auto"/>
              <w:left w:val="nil"/>
              <w:right w:val="nil"/>
            </w:tcBorders>
            <w:shd w:val="clear" w:color="auto" w:fill="auto"/>
            <w:vAlign w:val="center"/>
          </w:tcPr>
          <w:p w:rsidR="007A7D70" w:rsidRPr="007A7D70" w:rsidRDefault="007A7D70" w:rsidP="007A7D70">
            <w:pPr>
              <w:contextualSpacing/>
              <w:jc w:val="both"/>
              <w:rPr>
                <w:rFonts w:ascii="Times New Roman" w:hAnsi="Times New Roman" w:cs="Times New Roman"/>
                <w:b/>
                <w:bCs/>
                <w:szCs w:val="24"/>
              </w:rPr>
            </w:pPr>
          </w:p>
        </w:tc>
      </w:tr>
      <w:tr w:rsidR="007A7D70" w:rsidRPr="007A7D70" w:rsidTr="00BA6D45">
        <w:trPr>
          <w:trHeight w:val="259"/>
        </w:trPr>
        <w:tc>
          <w:tcPr>
            <w:tcW w:w="1080" w:type="dxa"/>
            <w:tcBorders>
              <w:top w:val="nil"/>
              <w:left w:val="nil"/>
              <w:bottom w:val="nil"/>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lang w:val="en-GB"/>
              </w:rPr>
              <w:t>2014</w:t>
            </w:r>
          </w:p>
        </w:tc>
        <w:tc>
          <w:tcPr>
            <w:tcW w:w="1080"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0.6%</w:t>
            </w:r>
          </w:p>
        </w:tc>
        <w:tc>
          <w:tcPr>
            <w:tcW w:w="1080"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4.5%</w:t>
            </w:r>
          </w:p>
        </w:tc>
        <w:tc>
          <w:tcPr>
            <w:tcW w:w="1124"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22.9%</w:t>
            </w:r>
          </w:p>
        </w:tc>
        <w:tc>
          <w:tcPr>
            <w:tcW w:w="1124" w:type="dxa"/>
            <w:tcBorders>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43.8%</w:t>
            </w:r>
          </w:p>
        </w:tc>
        <w:tc>
          <w:tcPr>
            <w:tcW w:w="1124"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23.8%</w:t>
            </w:r>
          </w:p>
        </w:tc>
        <w:tc>
          <w:tcPr>
            <w:tcW w:w="1080"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4.0%</w:t>
            </w:r>
          </w:p>
        </w:tc>
        <w:tc>
          <w:tcPr>
            <w:tcW w:w="1080"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0.4%</w:t>
            </w:r>
          </w:p>
        </w:tc>
      </w:tr>
      <w:tr w:rsidR="007A7D70" w:rsidRPr="007A7D70" w:rsidTr="00BA6D45">
        <w:trPr>
          <w:trHeight w:val="270"/>
        </w:trPr>
        <w:tc>
          <w:tcPr>
            <w:tcW w:w="1080" w:type="dxa"/>
            <w:tcBorders>
              <w:top w:val="nil"/>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2015</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0.3%</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3.2%</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20.7%</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47.2%</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23.3%</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4.8%</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0.5%</w:t>
            </w:r>
          </w:p>
        </w:tc>
      </w:tr>
      <w:tr w:rsidR="007A7D70" w:rsidRPr="007A7D70" w:rsidTr="00BA6D45">
        <w:trPr>
          <w:trHeight w:val="270"/>
        </w:trPr>
        <w:tc>
          <w:tcPr>
            <w:tcW w:w="1080" w:type="dxa"/>
            <w:tcBorders>
              <w:top w:val="nil"/>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2016</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0.6%</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5.4%</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27.3%</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45.5%</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18.1%</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2.7%</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0.3%</w:t>
            </w:r>
          </w:p>
        </w:tc>
      </w:tr>
      <w:tr w:rsidR="007A7D70" w:rsidRPr="007A7D70" w:rsidTr="00BA6D45">
        <w:trPr>
          <w:trHeight w:val="270"/>
        </w:trPr>
        <w:tc>
          <w:tcPr>
            <w:tcW w:w="1080" w:type="dxa"/>
            <w:tcBorders>
              <w:top w:val="nil"/>
              <w:left w:val="nil"/>
              <w:bottom w:val="single" w:sz="4" w:space="0" w:color="auto"/>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lang w:val="en-GB"/>
              </w:rPr>
            </w:pPr>
            <w:r w:rsidRPr="007A7D70">
              <w:rPr>
                <w:rFonts w:ascii="Times New Roman" w:hAnsi="Times New Roman" w:cs="Times New Roman"/>
                <w:szCs w:val="24"/>
                <w:lang w:val="en-GB"/>
              </w:rPr>
              <w:t>2017</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0.7%</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4.9%</w:t>
            </w:r>
          </w:p>
        </w:tc>
        <w:tc>
          <w:tcPr>
            <w:tcW w:w="1124"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26.0%</w:t>
            </w:r>
          </w:p>
        </w:tc>
        <w:tc>
          <w:tcPr>
            <w:tcW w:w="1124" w:type="dxa"/>
            <w:tcBorders>
              <w:left w:val="nil"/>
              <w:bottom w:val="single" w:sz="4" w:space="0" w:color="auto"/>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46.3%</w:t>
            </w:r>
          </w:p>
        </w:tc>
        <w:tc>
          <w:tcPr>
            <w:tcW w:w="1124"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19.2%</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2.8%</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0.3%</w:t>
            </w:r>
          </w:p>
        </w:tc>
      </w:tr>
      <w:tr w:rsidR="007A7D70" w:rsidRPr="007A7D70" w:rsidTr="00BA6D45">
        <w:trPr>
          <w:trHeight w:val="255"/>
        </w:trPr>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b/>
                <w:szCs w:val="24"/>
              </w:rPr>
            </w:pPr>
            <w:r w:rsidRPr="007A7D70">
              <w:rPr>
                <w:rFonts w:ascii="Times New Roman" w:hAnsi="Times New Roman" w:cs="Times New Roman"/>
                <w:b/>
                <w:szCs w:val="24"/>
              </w:rPr>
              <w:t>English</w:t>
            </w:r>
          </w:p>
        </w:tc>
        <w:tc>
          <w:tcPr>
            <w:tcW w:w="1080"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r>
      <w:tr w:rsidR="007A7D70" w:rsidRPr="007A7D70" w:rsidTr="00BA6D45">
        <w:trPr>
          <w:trHeight w:val="270"/>
        </w:trPr>
        <w:tc>
          <w:tcPr>
            <w:tcW w:w="1080" w:type="dxa"/>
            <w:tcBorders>
              <w:top w:val="nil"/>
              <w:left w:val="nil"/>
              <w:bottom w:val="nil"/>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lang w:val="en-GB"/>
              </w:rPr>
              <w:t>2014</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1.8%</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23.4%</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58.9%</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15.0%</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0.8%</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70"/>
        </w:trPr>
        <w:tc>
          <w:tcPr>
            <w:tcW w:w="1080" w:type="dxa"/>
            <w:tcBorders>
              <w:top w:val="nil"/>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2015</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0.2%</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1.2%</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17.8%</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63.3%</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17.1%</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0.4%</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70"/>
        </w:trPr>
        <w:tc>
          <w:tcPr>
            <w:tcW w:w="1080" w:type="dxa"/>
            <w:tcBorders>
              <w:top w:val="nil"/>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2016</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0.2%</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1.1%</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24.7%</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62.6%</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10.8%</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0.5%</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70"/>
        </w:trPr>
        <w:tc>
          <w:tcPr>
            <w:tcW w:w="1080" w:type="dxa"/>
            <w:tcBorders>
              <w:top w:val="nil"/>
              <w:left w:val="nil"/>
              <w:bottom w:val="single" w:sz="4" w:space="0" w:color="auto"/>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lang w:val="en-GB"/>
              </w:rPr>
            </w:pPr>
            <w:r w:rsidRPr="007A7D70">
              <w:rPr>
                <w:rFonts w:ascii="Times New Roman" w:hAnsi="Times New Roman" w:cs="Times New Roman"/>
                <w:szCs w:val="24"/>
                <w:lang w:val="en-GB"/>
              </w:rPr>
              <w:t>2017</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0.1%</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0.9%</w:t>
            </w:r>
          </w:p>
        </w:tc>
        <w:tc>
          <w:tcPr>
            <w:tcW w:w="1124"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16.5%</w:t>
            </w:r>
          </w:p>
        </w:tc>
        <w:tc>
          <w:tcPr>
            <w:tcW w:w="1124" w:type="dxa"/>
            <w:tcBorders>
              <w:left w:val="nil"/>
              <w:bottom w:val="single" w:sz="4" w:space="0" w:color="auto"/>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66.0%</w:t>
            </w:r>
          </w:p>
        </w:tc>
        <w:tc>
          <w:tcPr>
            <w:tcW w:w="1124"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16.0%</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0.5%</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55"/>
        </w:trPr>
        <w:tc>
          <w:tcPr>
            <w:tcW w:w="2160" w:type="dxa"/>
            <w:gridSpan w:val="2"/>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Mathematics</w:t>
            </w: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r>
      <w:tr w:rsidR="007A7D70" w:rsidRPr="007A7D70" w:rsidTr="00BA6D45">
        <w:trPr>
          <w:trHeight w:val="270"/>
        </w:trPr>
        <w:tc>
          <w:tcPr>
            <w:tcW w:w="1080" w:type="dxa"/>
            <w:tcBorders>
              <w:top w:val="nil"/>
              <w:left w:val="nil"/>
              <w:bottom w:val="nil"/>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lang w:val="en-GB"/>
              </w:rPr>
              <w:t>2014</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0.1%</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2.2%</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21.6%</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55.1%</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19.6%</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1.3%</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70"/>
        </w:trPr>
        <w:tc>
          <w:tcPr>
            <w:tcW w:w="1080" w:type="dxa"/>
            <w:tcBorders>
              <w:top w:val="nil"/>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2015</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0.1%</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2.8%</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25.1%</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53.9%</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16.9%</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1.1%</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0.1%</w:t>
            </w:r>
          </w:p>
        </w:tc>
      </w:tr>
      <w:tr w:rsidR="007A7D70" w:rsidRPr="007A7D70" w:rsidTr="00BA6D45">
        <w:trPr>
          <w:trHeight w:val="270"/>
        </w:trPr>
        <w:tc>
          <w:tcPr>
            <w:tcW w:w="1080" w:type="dxa"/>
            <w:tcBorders>
              <w:top w:val="nil"/>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2016</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1.8%</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23.7%</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56.2%</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17.0%</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1.0%</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0.2%</w:t>
            </w:r>
          </w:p>
        </w:tc>
      </w:tr>
      <w:tr w:rsidR="007A7D70" w:rsidRPr="007A7D70" w:rsidTr="00BA6D45">
        <w:trPr>
          <w:trHeight w:val="270"/>
        </w:trPr>
        <w:tc>
          <w:tcPr>
            <w:tcW w:w="1080" w:type="dxa"/>
            <w:tcBorders>
              <w:top w:val="nil"/>
              <w:left w:val="nil"/>
              <w:bottom w:val="single" w:sz="4" w:space="0" w:color="auto"/>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lang w:val="en-GB"/>
              </w:rPr>
            </w:pPr>
            <w:r w:rsidRPr="007A7D70">
              <w:rPr>
                <w:rFonts w:ascii="Times New Roman" w:hAnsi="Times New Roman" w:cs="Times New Roman"/>
                <w:szCs w:val="24"/>
                <w:lang w:val="en-GB"/>
              </w:rPr>
              <w:t>2017</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0.1%</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2.5%</w:t>
            </w:r>
          </w:p>
        </w:tc>
        <w:tc>
          <w:tcPr>
            <w:tcW w:w="1124"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26.4%</w:t>
            </w:r>
          </w:p>
        </w:tc>
        <w:tc>
          <w:tcPr>
            <w:tcW w:w="1124" w:type="dxa"/>
            <w:tcBorders>
              <w:left w:val="nil"/>
              <w:bottom w:val="single" w:sz="4" w:space="0" w:color="auto"/>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53.5%</w:t>
            </w:r>
          </w:p>
        </w:tc>
        <w:tc>
          <w:tcPr>
            <w:tcW w:w="1124"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16.6%</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0.8%</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0.0%</w:t>
            </w:r>
          </w:p>
        </w:tc>
      </w:tr>
      <w:tr w:rsidR="007A7D70" w:rsidRPr="007A7D70" w:rsidTr="00BA6D45">
        <w:trPr>
          <w:trHeight w:val="255"/>
        </w:trPr>
        <w:tc>
          <w:tcPr>
            <w:tcW w:w="2160" w:type="dxa"/>
            <w:gridSpan w:val="2"/>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Liberal Studies</w:t>
            </w: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124"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c>
          <w:tcPr>
            <w:tcW w:w="1080" w:type="dxa"/>
            <w:tcBorders>
              <w:top w:val="single" w:sz="4" w:space="0" w:color="auto"/>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p>
        </w:tc>
      </w:tr>
      <w:tr w:rsidR="007A7D70" w:rsidRPr="007A7D70" w:rsidTr="00BA6D45">
        <w:trPr>
          <w:trHeight w:val="270"/>
        </w:trPr>
        <w:tc>
          <w:tcPr>
            <w:tcW w:w="1080" w:type="dxa"/>
            <w:tcBorders>
              <w:top w:val="nil"/>
              <w:left w:val="nil"/>
              <w:bottom w:val="nil"/>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lang w:val="en-GB"/>
              </w:rPr>
            </w:pPr>
            <w:r w:rsidRPr="007A7D70">
              <w:rPr>
                <w:rFonts w:ascii="Times New Roman" w:hAnsi="Times New Roman" w:cs="Times New Roman"/>
                <w:szCs w:val="24"/>
                <w:lang w:val="en-GB"/>
              </w:rPr>
              <w:t>2014</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0.8%</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5.4%</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24.5%</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45.9%</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20.2%</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2.9%</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0.2%</w:t>
            </w:r>
          </w:p>
        </w:tc>
      </w:tr>
      <w:tr w:rsidR="007A7D70" w:rsidRPr="007A7D70" w:rsidTr="00BA6D45">
        <w:trPr>
          <w:trHeight w:val="270"/>
        </w:trPr>
        <w:tc>
          <w:tcPr>
            <w:tcW w:w="1080" w:type="dxa"/>
            <w:tcBorders>
              <w:top w:val="nil"/>
              <w:left w:val="nil"/>
              <w:bottom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2015</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0.8%</w:t>
            </w:r>
          </w:p>
        </w:tc>
        <w:tc>
          <w:tcPr>
            <w:tcW w:w="1080"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5.7%</w:t>
            </w:r>
          </w:p>
        </w:tc>
        <w:tc>
          <w:tcPr>
            <w:tcW w:w="1124" w:type="dxa"/>
            <w:tcBorders>
              <w:top w:val="nil"/>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25.5%</w:t>
            </w:r>
          </w:p>
        </w:tc>
        <w:tc>
          <w:tcPr>
            <w:tcW w:w="1124" w:type="dxa"/>
            <w:tcBorders>
              <w:top w:val="nil"/>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44.6%</w:t>
            </w:r>
          </w:p>
        </w:tc>
        <w:tc>
          <w:tcPr>
            <w:tcW w:w="1124"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20.6%</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2.7%</w:t>
            </w:r>
          </w:p>
        </w:tc>
        <w:tc>
          <w:tcPr>
            <w:tcW w:w="1080" w:type="dxa"/>
            <w:tcBorders>
              <w:top w:val="nil"/>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0.2%</w:t>
            </w:r>
          </w:p>
        </w:tc>
      </w:tr>
      <w:tr w:rsidR="007A7D70" w:rsidRPr="007A7D70" w:rsidTr="00BA6D45">
        <w:trPr>
          <w:trHeight w:val="270"/>
        </w:trPr>
        <w:tc>
          <w:tcPr>
            <w:tcW w:w="1080" w:type="dxa"/>
            <w:tcBorders>
              <w:top w:val="nil"/>
              <w:left w:val="nil"/>
              <w:right w:val="nil"/>
            </w:tcBorders>
            <w:shd w:val="clear" w:color="auto" w:fill="auto"/>
            <w:noWrap/>
            <w:vAlign w:val="center"/>
            <w:hideMark/>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2016</w:t>
            </w:r>
          </w:p>
        </w:tc>
        <w:tc>
          <w:tcPr>
            <w:tcW w:w="1080"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0.6%</w:t>
            </w:r>
          </w:p>
        </w:tc>
        <w:tc>
          <w:tcPr>
            <w:tcW w:w="1080"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4.8%</w:t>
            </w:r>
          </w:p>
        </w:tc>
        <w:tc>
          <w:tcPr>
            <w:tcW w:w="1124" w:type="dxa"/>
            <w:tcBorders>
              <w:left w:val="nil"/>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25.8%</w:t>
            </w:r>
          </w:p>
        </w:tc>
        <w:tc>
          <w:tcPr>
            <w:tcW w:w="1124" w:type="dxa"/>
            <w:tcBorders>
              <w:left w:val="nil"/>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45.9%</w:t>
            </w:r>
          </w:p>
        </w:tc>
        <w:tc>
          <w:tcPr>
            <w:tcW w:w="1124"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19.4%</w:t>
            </w:r>
          </w:p>
        </w:tc>
        <w:tc>
          <w:tcPr>
            <w:tcW w:w="1080"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3.1%</w:t>
            </w:r>
          </w:p>
        </w:tc>
        <w:tc>
          <w:tcPr>
            <w:tcW w:w="1080" w:type="dxa"/>
            <w:tcBorders>
              <w:left w:val="nil"/>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0.4%</w:t>
            </w:r>
          </w:p>
        </w:tc>
      </w:tr>
      <w:tr w:rsidR="007A7D70" w:rsidRPr="007A7D70" w:rsidTr="00BA6D45">
        <w:trPr>
          <w:trHeight w:val="270"/>
        </w:trPr>
        <w:tc>
          <w:tcPr>
            <w:tcW w:w="1080" w:type="dxa"/>
            <w:tcBorders>
              <w:top w:val="nil"/>
              <w:left w:val="nil"/>
              <w:bottom w:val="single" w:sz="4" w:space="0" w:color="auto"/>
              <w:right w:val="nil"/>
            </w:tcBorders>
            <w:shd w:val="clear" w:color="auto" w:fill="auto"/>
            <w:noWrap/>
            <w:vAlign w:val="center"/>
          </w:tcPr>
          <w:p w:rsidR="007A7D70" w:rsidRPr="007A7D70" w:rsidRDefault="007A7D70" w:rsidP="007A7D70">
            <w:pPr>
              <w:contextualSpacing/>
              <w:jc w:val="both"/>
              <w:rPr>
                <w:rFonts w:ascii="Times New Roman" w:hAnsi="Times New Roman" w:cs="Times New Roman"/>
                <w:szCs w:val="24"/>
                <w:lang w:val="en-GB"/>
              </w:rPr>
            </w:pPr>
            <w:r w:rsidRPr="007A7D70">
              <w:rPr>
                <w:rFonts w:ascii="Times New Roman" w:hAnsi="Times New Roman" w:cs="Times New Roman"/>
                <w:szCs w:val="24"/>
                <w:lang w:val="en-GB"/>
              </w:rPr>
              <w:t>2017</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0.8%</w:t>
            </w:r>
          </w:p>
        </w:tc>
        <w:tc>
          <w:tcPr>
            <w:tcW w:w="1080"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4.9%</w:t>
            </w:r>
          </w:p>
        </w:tc>
        <w:tc>
          <w:tcPr>
            <w:tcW w:w="1124" w:type="dxa"/>
            <w:tcBorders>
              <w:left w:val="nil"/>
              <w:bottom w:val="single" w:sz="4" w:space="0" w:color="auto"/>
              <w:right w:val="nil"/>
            </w:tcBorders>
            <w:shd w:val="clear" w:color="000000" w:fill="E6E6E6"/>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25.7%</w:t>
            </w:r>
          </w:p>
        </w:tc>
        <w:tc>
          <w:tcPr>
            <w:tcW w:w="1124" w:type="dxa"/>
            <w:tcBorders>
              <w:left w:val="nil"/>
              <w:bottom w:val="single" w:sz="4" w:space="0" w:color="auto"/>
              <w:right w:val="nil"/>
            </w:tcBorders>
            <w:shd w:val="clear" w:color="000000" w:fill="CCCCCC"/>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46.0%</w:t>
            </w:r>
          </w:p>
        </w:tc>
        <w:tc>
          <w:tcPr>
            <w:tcW w:w="1124"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19.1%</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3.2%</w:t>
            </w:r>
          </w:p>
        </w:tc>
        <w:tc>
          <w:tcPr>
            <w:tcW w:w="1080" w:type="dxa"/>
            <w:tcBorders>
              <w:left w:val="nil"/>
              <w:bottom w:val="single" w:sz="4" w:space="0" w:color="auto"/>
              <w:right w:val="nil"/>
            </w:tcBorders>
            <w:shd w:val="clear" w:color="000000" w:fill="F3F3F3"/>
          </w:tcPr>
          <w:p w:rsidR="007A7D70" w:rsidRPr="007A7D70" w:rsidRDefault="007A7D70" w:rsidP="007A7D70">
            <w:pPr>
              <w:contextualSpacing/>
              <w:jc w:val="both"/>
              <w:rPr>
                <w:rFonts w:ascii="Times New Roman" w:hAnsi="Times New Roman" w:cs="Times New Roman"/>
                <w:szCs w:val="24"/>
              </w:rPr>
            </w:pPr>
            <w:r w:rsidRPr="007A7D70">
              <w:rPr>
                <w:rFonts w:ascii="Times New Roman" w:hAnsi="Times New Roman" w:cs="Times New Roman"/>
                <w:szCs w:val="24"/>
              </w:rPr>
              <w:t>0.4%</w:t>
            </w:r>
          </w:p>
        </w:tc>
      </w:tr>
    </w:tbl>
    <w:p w:rsidR="007A7D70" w:rsidRPr="007A7D70" w:rsidRDefault="007A7D70" w:rsidP="0061638F">
      <w:pPr>
        <w:contextualSpacing/>
        <w:jc w:val="both"/>
        <w:rPr>
          <w:rFonts w:ascii="Times New Roman" w:hAnsi="Times New Roman" w:cs="Times New Roman"/>
          <w:szCs w:val="24"/>
        </w:rPr>
      </w:pPr>
      <w:r w:rsidRPr="007A7D70">
        <w:rPr>
          <w:rFonts w:ascii="Times New Roman" w:hAnsi="Times New Roman" w:cs="Times New Roman"/>
          <w:szCs w:val="24"/>
        </w:rPr>
        <w:br w:type="page"/>
      </w:r>
      <w:r w:rsidR="0061638F">
        <w:rPr>
          <w:rFonts w:ascii="Times New Roman" w:hAnsi="Times New Roman" w:cs="Times New Roman" w:hint="eastAsia"/>
          <w:szCs w:val="24"/>
        </w:rPr>
        <w:lastRenderedPageBreak/>
        <w:t>As</w:t>
      </w:r>
      <w:r w:rsidRPr="007A7D70">
        <w:rPr>
          <w:rFonts w:ascii="Times New Roman" w:hAnsi="Times New Roman" w:cs="Times New Roman"/>
          <w:szCs w:val="24"/>
        </w:rPr>
        <w:t xml:space="preserve"> shown in </w:t>
      </w:r>
      <w:r w:rsidRPr="007A7D70">
        <w:rPr>
          <w:rFonts w:ascii="Times New Roman" w:hAnsi="Times New Roman" w:cs="Times New Roman" w:hint="eastAsia"/>
          <w:szCs w:val="24"/>
        </w:rPr>
        <w:t xml:space="preserve">Table </w:t>
      </w:r>
      <w:r w:rsidR="00751565">
        <w:rPr>
          <w:rFonts w:ascii="Times New Roman" w:hAnsi="Times New Roman" w:cs="Times New Roman" w:hint="eastAsia"/>
          <w:szCs w:val="24"/>
        </w:rPr>
        <w:t>8</w:t>
      </w:r>
      <w:r w:rsidRPr="007A7D70">
        <w:rPr>
          <w:rFonts w:ascii="Times New Roman" w:hAnsi="Times New Roman" w:cs="Times New Roman" w:hint="eastAsia"/>
          <w:szCs w:val="24"/>
        </w:rPr>
        <w:t xml:space="preserve">, </w:t>
      </w:r>
      <w:r w:rsidRPr="007A7D70">
        <w:rPr>
          <w:rFonts w:ascii="Times New Roman" w:hAnsi="Times New Roman" w:cs="Times New Roman"/>
          <w:szCs w:val="24"/>
        </w:rPr>
        <w:t xml:space="preserve">nearly </w:t>
      </w:r>
      <w:r w:rsidRPr="007A7D70">
        <w:rPr>
          <w:rFonts w:ascii="Times New Roman" w:hAnsi="Times New Roman" w:cs="Times New Roman" w:hint="eastAsia"/>
          <w:szCs w:val="24"/>
        </w:rPr>
        <w:t xml:space="preserve">half of the cases </w:t>
      </w:r>
      <w:r w:rsidR="0061638F">
        <w:rPr>
          <w:rFonts w:ascii="Times New Roman" w:hAnsi="Times New Roman" w:cs="Times New Roman" w:hint="eastAsia"/>
          <w:szCs w:val="24"/>
        </w:rPr>
        <w:t xml:space="preserve">had </w:t>
      </w:r>
      <w:r w:rsidRPr="007A7D70">
        <w:rPr>
          <w:rFonts w:ascii="Times New Roman" w:hAnsi="Times New Roman" w:cs="Times New Roman" w:hint="eastAsia"/>
          <w:szCs w:val="24"/>
        </w:rPr>
        <w:t>correct prediction</w:t>
      </w:r>
      <w:r w:rsidRPr="007A7D70">
        <w:rPr>
          <w:rFonts w:ascii="Times New Roman" w:hAnsi="Times New Roman" w:cs="Times New Roman"/>
          <w:szCs w:val="24"/>
        </w:rPr>
        <w:t xml:space="preserve"> for Chinese</w:t>
      </w:r>
      <w:r w:rsidR="0061638F">
        <w:rPr>
          <w:rFonts w:ascii="Times New Roman" w:hAnsi="Times New Roman" w:cs="Times New Roman" w:hint="eastAsia"/>
          <w:szCs w:val="24"/>
        </w:rPr>
        <w:t xml:space="preserve"> Language</w:t>
      </w:r>
      <w:r w:rsidRPr="007A7D70">
        <w:rPr>
          <w:rFonts w:ascii="Times New Roman" w:hAnsi="Times New Roman" w:cs="Times New Roman"/>
          <w:szCs w:val="24"/>
        </w:rPr>
        <w:t xml:space="preserve"> and Liberal Studies</w:t>
      </w:r>
      <w:r w:rsidRPr="007A7D70">
        <w:rPr>
          <w:rFonts w:ascii="Times New Roman" w:hAnsi="Times New Roman" w:cs="Times New Roman" w:hint="eastAsia"/>
          <w:szCs w:val="24"/>
        </w:rPr>
        <w:t>.</w:t>
      </w:r>
      <w:r w:rsidRPr="007A7D70">
        <w:rPr>
          <w:rFonts w:ascii="Times New Roman" w:hAnsi="Times New Roman" w:cs="Times New Roman"/>
          <w:szCs w:val="24"/>
        </w:rPr>
        <w:t xml:space="preserve"> The prediction</w:t>
      </w:r>
      <w:r w:rsidR="008740DA">
        <w:rPr>
          <w:rFonts w:ascii="Times New Roman" w:hAnsi="Times New Roman" w:cs="Times New Roman" w:hint="eastAsia"/>
          <w:szCs w:val="24"/>
        </w:rPr>
        <w:t>s</w:t>
      </w:r>
      <w:r w:rsidRPr="007A7D70">
        <w:rPr>
          <w:rFonts w:ascii="Times New Roman" w:hAnsi="Times New Roman" w:cs="Times New Roman"/>
          <w:szCs w:val="24"/>
        </w:rPr>
        <w:t xml:space="preserve"> of English </w:t>
      </w:r>
      <w:r w:rsidR="0061638F">
        <w:rPr>
          <w:rFonts w:ascii="Times New Roman" w:hAnsi="Times New Roman" w:cs="Times New Roman" w:hint="eastAsia"/>
          <w:szCs w:val="24"/>
        </w:rPr>
        <w:t xml:space="preserve">Language </w:t>
      </w:r>
      <w:r w:rsidRPr="007A7D70">
        <w:rPr>
          <w:rFonts w:ascii="Times New Roman" w:hAnsi="Times New Roman" w:cs="Times New Roman"/>
          <w:szCs w:val="24"/>
        </w:rPr>
        <w:t xml:space="preserve">and Mathematics were slightly better </w:t>
      </w:r>
      <w:r w:rsidR="00EF5E19">
        <w:rPr>
          <w:rFonts w:ascii="Times New Roman" w:hAnsi="Times New Roman" w:cs="Times New Roman" w:hint="eastAsia"/>
          <w:szCs w:val="24"/>
        </w:rPr>
        <w:t xml:space="preserve">and </w:t>
      </w:r>
      <w:r w:rsidR="0061638F">
        <w:rPr>
          <w:rFonts w:ascii="Times New Roman" w:hAnsi="Times New Roman" w:cs="Times New Roman"/>
          <w:szCs w:val="24"/>
        </w:rPr>
        <w:t>over 5</w:t>
      </w:r>
      <w:r w:rsidR="0061638F">
        <w:rPr>
          <w:rFonts w:ascii="Times New Roman" w:hAnsi="Times New Roman" w:cs="Times New Roman" w:hint="eastAsia"/>
          <w:szCs w:val="24"/>
        </w:rPr>
        <w:t>3</w:t>
      </w:r>
      <w:r w:rsidRPr="007A7D70">
        <w:rPr>
          <w:rFonts w:ascii="Times New Roman" w:hAnsi="Times New Roman" w:cs="Times New Roman"/>
          <w:szCs w:val="24"/>
        </w:rPr>
        <w:t xml:space="preserve">% of </w:t>
      </w:r>
      <w:r w:rsidR="0061638F">
        <w:rPr>
          <w:rFonts w:ascii="Times New Roman" w:hAnsi="Times New Roman" w:cs="Times New Roman" w:hint="eastAsia"/>
          <w:szCs w:val="24"/>
        </w:rPr>
        <w:t xml:space="preserve">the </w:t>
      </w:r>
      <w:r w:rsidRPr="007A7D70">
        <w:rPr>
          <w:rFonts w:ascii="Times New Roman" w:hAnsi="Times New Roman" w:cs="Times New Roman"/>
          <w:szCs w:val="24"/>
        </w:rPr>
        <w:t xml:space="preserve">cases </w:t>
      </w:r>
      <w:r w:rsidR="0061638F">
        <w:rPr>
          <w:rFonts w:ascii="Times New Roman" w:hAnsi="Times New Roman" w:cs="Times New Roman" w:hint="eastAsia"/>
          <w:szCs w:val="24"/>
        </w:rPr>
        <w:t xml:space="preserve">showed </w:t>
      </w:r>
      <w:r w:rsidRPr="007A7D70">
        <w:rPr>
          <w:rFonts w:ascii="Times New Roman" w:hAnsi="Times New Roman" w:cs="Times New Roman"/>
          <w:szCs w:val="24"/>
        </w:rPr>
        <w:t xml:space="preserve">perfect prediction. </w:t>
      </w:r>
      <w:r w:rsidR="0061638F">
        <w:rPr>
          <w:rFonts w:ascii="Times New Roman" w:hAnsi="Times New Roman" w:cs="Times New Roman"/>
          <w:szCs w:val="24"/>
        </w:rPr>
        <w:t xml:space="preserve">It was </w:t>
      </w:r>
      <w:r w:rsidR="0061638F">
        <w:rPr>
          <w:rFonts w:ascii="Times New Roman" w:hAnsi="Times New Roman" w:cs="Times New Roman" w:hint="eastAsia"/>
          <w:szCs w:val="24"/>
        </w:rPr>
        <w:t>observed</w:t>
      </w:r>
      <w:r w:rsidRPr="007A7D70">
        <w:rPr>
          <w:rFonts w:ascii="Times New Roman" w:hAnsi="Times New Roman" w:cs="Times New Roman"/>
          <w:szCs w:val="24"/>
        </w:rPr>
        <w:t xml:space="preserve"> that s</w:t>
      </w:r>
      <w:r w:rsidRPr="007A7D70">
        <w:rPr>
          <w:rFonts w:ascii="Times New Roman" w:hAnsi="Times New Roman" w:cs="Times New Roman" w:hint="eastAsia"/>
          <w:szCs w:val="24"/>
        </w:rPr>
        <w:t>chools tende</w:t>
      </w:r>
      <w:r w:rsidR="0061638F">
        <w:rPr>
          <w:rFonts w:ascii="Times New Roman" w:hAnsi="Times New Roman" w:cs="Times New Roman" w:hint="eastAsia"/>
          <w:szCs w:val="24"/>
        </w:rPr>
        <w:t xml:space="preserve">d to underestimate </w:t>
      </w:r>
      <w:r w:rsidR="004A4839">
        <w:rPr>
          <w:rFonts w:ascii="Times New Roman" w:hAnsi="Times New Roman" w:cs="Times New Roman" w:hint="eastAsia"/>
          <w:szCs w:val="24"/>
        </w:rPr>
        <w:t xml:space="preserve">rather than overestimate </w:t>
      </w:r>
      <w:r w:rsidR="0061638F">
        <w:rPr>
          <w:rFonts w:ascii="Times New Roman" w:hAnsi="Times New Roman" w:cs="Times New Roman" w:hint="eastAsia"/>
          <w:szCs w:val="24"/>
        </w:rPr>
        <w:t>the</w:t>
      </w:r>
      <w:r w:rsidR="004A4839">
        <w:rPr>
          <w:rFonts w:ascii="Times New Roman" w:hAnsi="Times New Roman" w:cs="Times New Roman" w:hint="eastAsia"/>
          <w:szCs w:val="24"/>
        </w:rPr>
        <w:t>ir students</w:t>
      </w:r>
      <w:r w:rsidR="004A4839">
        <w:rPr>
          <w:rFonts w:ascii="Times New Roman" w:hAnsi="Times New Roman" w:cs="Times New Roman"/>
          <w:szCs w:val="24"/>
        </w:rPr>
        <w:t>’</w:t>
      </w:r>
      <w:r w:rsidR="004A4839">
        <w:rPr>
          <w:rFonts w:ascii="Times New Roman" w:hAnsi="Times New Roman" w:cs="Times New Roman" w:hint="eastAsia"/>
          <w:szCs w:val="24"/>
        </w:rPr>
        <w:t xml:space="preserve"> </w:t>
      </w:r>
      <w:r w:rsidR="0061638F">
        <w:rPr>
          <w:rFonts w:ascii="Times New Roman" w:hAnsi="Times New Roman" w:cs="Times New Roman" w:hint="eastAsia"/>
          <w:szCs w:val="24"/>
        </w:rPr>
        <w:t>at</w:t>
      </w:r>
      <w:r w:rsidRPr="007A7D70">
        <w:rPr>
          <w:rFonts w:ascii="Times New Roman" w:hAnsi="Times New Roman" w:cs="Times New Roman" w:hint="eastAsia"/>
          <w:szCs w:val="24"/>
        </w:rPr>
        <w:t>tain</w:t>
      </w:r>
      <w:r w:rsidR="004A4839">
        <w:rPr>
          <w:rFonts w:ascii="Times New Roman" w:hAnsi="Times New Roman" w:cs="Times New Roman" w:hint="eastAsia"/>
          <w:szCs w:val="24"/>
        </w:rPr>
        <w:t>ment for English Language, M</w:t>
      </w:r>
      <w:r w:rsidR="008740DA">
        <w:rPr>
          <w:rFonts w:ascii="Times New Roman" w:hAnsi="Times New Roman" w:cs="Times New Roman" w:hint="eastAsia"/>
          <w:szCs w:val="24"/>
        </w:rPr>
        <w:t xml:space="preserve">athematics and Liberal Studies, whereas for </w:t>
      </w:r>
      <w:r w:rsidRPr="007A7D70">
        <w:rPr>
          <w:rFonts w:ascii="Times New Roman" w:hAnsi="Times New Roman" w:cs="Times New Roman"/>
          <w:szCs w:val="24"/>
        </w:rPr>
        <w:t>Chinese</w:t>
      </w:r>
      <w:r w:rsidR="0061638F">
        <w:rPr>
          <w:rFonts w:ascii="Times New Roman" w:hAnsi="Times New Roman" w:cs="Times New Roman" w:hint="eastAsia"/>
          <w:szCs w:val="24"/>
        </w:rPr>
        <w:t xml:space="preserve"> Language</w:t>
      </w:r>
      <w:r w:rsidR="00EF5E19">
        <w:rPr>
          <w:rFonts w:ascii="Times New Roman" w:hAnsi="Times New Roman" w:cs="Times New Roman" w:hint="eastAsia"/>
          <w:szCs w:val="24"/>
        </w:rPr>
        <w:t>,</w:t>
      </w:r>
      <w:r w:rsidRPr="007A7D70">
        <w:rPr>
          <w:rFonts w:ascii="Times New Roman" w:hAnsi="Times New Roman" w:cs="Times New Roman"/>
          <w:szCs w:val="24"/>
        </w:rPr>
        <w:t xml:space="preserve"> the percentages of overestimation were higher than </w:t>
      </w:r>
      <w:r w:rsidR="0061638F">
        <w:rPr>
          <w:rFonts w:ascii="Times New Roman" w:hAnsi="Times New Roman" w:cs="Times New Roman" w:hint="eastAsia"/>
          <w:szCs w:val="24"/>
        </w:rPr>
        <w:t xml:space="preserve">those </w:t>
      </w:r>
      <w:r w:rsidR="004A4839">
        <w:rPr>
          <w:rFonts w:ascii="Times New Roman" w:hAnsi="Times New Roman" w:cs="Times New Roman"/>
          <w:szCs w:val="24"/>
        </w:rPr>
        <w:t xml:space="preserve">of underestimation in 2014 </w:t>
      </w:r>
      <w:r w:rsidR="004A4839">
        <w:rPr>
          <w:rFonts w:ascii="Times New Roman" w:hAnsi="Times New Roman" w:cs="Times New Roman" w:hint="eastAsia"/>
          <w:szCs w:val="24"/>
        </w:rPr>
        <w:t>and</w:t>
      </w:r>
      <w:r w:rsidRPr="007A7D70">
        <w:rPr>
          <w:rFonts w:ascii="Times New Roman" w:hAnsi="Times New Roman" w:cs="Times New Roman"/>
          <w:szCs w:val="24"/>
        </w:rPr>
        <w:t xml:space="preserve"> 2015 and vice versa </w:t>
      </w:r>
      <w:r w:rsidR="004A4839">
        <w:rPr>
          <w:rFonts w:ascii="Times New Roman" w:hAnsi="Times New Roman" w:cs="Times New Roman"/>
          <w:szCs w:val="24"/>
        </w:rPr>
        <w:t xml:space="preserve">in 2016 </w:t>
      </w:r>
      <w:r w:rsidR="004A4839">
        <w:rPr>
          <w:rFonts w:ascii="Times New Roman" w:hAnsi="Times New Roman" w:cs="Times New Roman" w:hint="eastAsia"/>
          <w:szCs w:val="24"/>
        </w:rPr>
        <w:t xml:space="preserve">and </w:t>
      </w:r>
      <w:r w:rsidRPr="007A7D70">
        <w:rPr>
          <w:rFonts w:ascii="Times New Roman" w:hAnsi="Times New Roman" w:cs="Times New Roman"/>
          <w:szCs w:val="24"/>
        </w:rPr>
        <w:t>2017.</w:t>
      </w:r>
      <w:r w:rsidR="00751565">
        <w:rPr>
          <w:rFonts w:ascii="Times New Roman" w:hAnsi="Times New Roman" w:cs="Times New Roman" w:hint="eastAsia"/>
          <w:szCs w:val="24"/>
        </w:rPr>
        <w:t xml:space="preserve"> </w:t>
      </w:r>
    </w:p>
    <w:p w:rsidR="00751565" w:rsidRDefault="00751565" w:rsidP="007A7D70">
      <w:pPr>
        <w:contextualSpacing/>
        <w:jc w:val="both"/>
        <w:rPr>
          <w:rFonts w:ascii="Times New Roman" w:hAnsi="Times New Roman" w:cs="Times New Roman"/>
          <w:szCs w:val="24"/>
        </w:rPr>
      </w:pPr>
    </w:p>
    <w:p w:rsidR="00751565" w:rsidRDefault="00CC452C" w:rsidP="007A7D70">
      <w:pPr>
        <w:contextualSpacing/>
        <w:jc w:val="both"/>
      </w:pPr>
      <w:r>
        <w:rPr>
          <w:rFonts w:ascii="Times New Roman" w:hAnsi="Times New Roman" w:cs="Times New Roman" w:hint="eastAsia"/>
          <w:szCs w:val="24"/>
        </w:rPr>
        <w:t>T</w:t>
      </w:r>
      <w:r w:rsidR="00751565" w:rsidRPr="00751565">
        <w:rPr>
          <w:rFonts w:ascii="Times New Roman" w:hAnsi="Times New Roman" w:cs="Times New Roman"/>
          <w:szCs w:val="24"/>
        </w:rPr>
        <w:t xml:space="preserve">he Kappa statistics between predicted levels by school and actual HKDSE level were in moderate agreement for English </w:t>
      </w:r>
      <w:r>
        <w:rPr>
          <w:rFonts w:ascii="Times New Roman" w:hAnsi="Times New Roman" w:cs="Times New Roman" w:hint="eastAsia"/>
          <w:szCs w:val="24"/>
        </w:rPr>
        <w:t xml:space="preserve">Language </w:t>
      </w:r>
      <w:r w:rsidR="00751565" w:rsidRPr="00751565">
        <w:rPr>
          <w:rFonts w:ascii="Times New Roman" w:hAnsi="Times New Roman" w:cs="Times New Roman"/>
          <w:szCs w:val="24"/>
        </w:rPr>
        <w:t xml:space="preserve">and Mathematics, and fair agreements were observed in Chinese </w:t>
      </w:r>
      <w:r>
        <w:rPr>
          <w:rFonts w:ascii="Times New Roman" w:hAnsi="Times New Roman" w:cs="Times New Roman" w:hint="eastAsia"/>
          <w:szCs w:val="24"/>
        </w:rPr>
        <w:t xml:space="preserve">Language </w:t>
      </w:r>
      <w:r w:rsidR="00751565" w:rsidRPr="00751565">
        <w:rPr>
          <w:rFonts w:ascii="Times New Roman" w:hAnsi="Times New Roman" w:cs="Times New Roman"/>
          <w:szCs w:val="24"/>
        </w:rPr>
        <w:t>and Liberal St</w:t>
      </w:r>
      <w:r w:rsidR="00751565">
        <w:rPr>
          <w:rFonts w:ascii="Times New Roman" w:hAnsi="Times New Roman" w:cs="Times New Roman"/>
          <w:szCs w:val="24"/>
        </w:rPr>
        <w:t>udies</w:t>
      </w:r>
      <w:r w:rsidR="00751565">
        <w:rPr>
          <w:rFonts w:ascii="Times New Roman" w:hAnsi="Times New Roman" w:cs="Times New Roman" w:hint="eastAsia"/>
          <w:szCs w:val="24"/>
        </w:rPr>
        <w:t xml:space="preserve"> as shown in Table 9</w:t>
      </w:r>
      <w:r>
        <w:rPr>
          <w:rFonts w:ascii="Times New Roman" w:hAnsi="Times New Roman" w:cs="Times New Roman" w:hint="eastAsia"/>
          <w:szCs w:val="24"/>
        </w:rPr>
        <w:t xml:space="preserve"> below</w:t>
      </w:r>
      <w:r w:rsidR="00751565">
        <w:rPr>
          <w:rFonts w:ascii="Times New Roman" w:hAnsi="Times New Roman" w:cs="Times New Roman" w:hint="eastAsia"/>
          <w:szCs w:val="24"/>
        </w:rPr>
        <w:t>.</w:t>
      </w:r>
      <w:r w:rsidR="00EF5E19" w:rsidRPr="00EF5E19">
        <w:t xml:space="preserve"> </w:t>
      </w:r>
    </w:p>
    <w:p w:rsidR="00CC452C" w:rsidRPr="00EF5E19" w:rsidRDefault="00CC452C" w:rsidP="007A7D70">
      <w:pPr>
        <w:contextualSpacing/>
        <w:jc w:val="both"/>
        <w:rPr>
          <w:rFonts w:ascii="Times New Roman" w:hAnsi="Times New Roman" w:cs="Times New Roman"/>
          <w:szCs w:val="24"/>
        </w:rPr>
      </w:pPr>
    </w:p>
    <w:p w:rsidR="004A4839" w:rsidRPr="004A4839" w:rsidRDefault="004A4839" w:rsidP="008740DA">
      <w:pPr>
        <w:jc w:val="both"/>
        <w:rPr>
          <w:rFonts w:ascii="Times New Roman" w:hAnsi="Times New Roman" w:cs="Times New Roman"/>
          <w:szCs w:val="24"/>
        </w:rPr>
      </w:pPr>
      <w:proofErr w:type="gramStart"/>
      <w:r w:rsidRPr="004A4839">
        <w:rPr>
          <w:rFonts w:ascii="Times New Roman" w:eastAsia="SimSun" w:hAnsi="Times New Roman" w:cs="Times New Roman"/>
          <w:szCs w:val="24"/>
          <w:lang w:eastAsia="zh-CN"/>
        </w:rPr>
        <w:t xml:space="preserve">Table </w:t>
      </w:r>
      <w:r w:rsidR="00751565">
        <w:rPr>
          <w:rFonts w:ascii="Times New Roman" w:hAnsi="Times New Roman" w:cs="Times New Roman" w:hint="eastAsia"/>
          <w:szCs w:val="24"/>
        </w:rPr>
        <w:t>9</w:t>
      </w:r>
      <w:r w:rsidRPr="004A4839">
        <w:rPr>
          <w:rFonts w:ascii="Times New Roman" w:eastAsia="SimSun" w:hAnsi="Times New Roman" w:cs="Times New Roman"/>
          <w:szCs w:val="24"/>
          <w:lang w:eastAsia="zh-CN"/>
        </w:rPr>
        <w:t>.</w:t>
      </w:r>
      <w:proofErr w:type="gramEnd"/>
      <w:r w:rsidRPr="004A4839">
        <w:rPr>
          <w:rFonts w:ascii="Times New Roman" w:eastAsia="SimSun" w:hAnsi="Times New Roman" w:cs="Times New Roman"/>
          <w:szCs w:val="24"/>
          <w:lang w:eastAsia="zh-CN"/>
        </w:rPr>
        <w:t xml:space="preserve"> Kappa Statist</w:t>
      </w:r>
      <w:r>
        <w:rPr>
          <w:rFonts w:ascii="Times New Roman" w:eastAsia="SimSun" w:hAnsi="Times New Roman" w:cs="Times New Roman"/>
          <w:szCs w:val="24"/>
          <w:lang w:eastAsia="zh-CN"/>
        </w:rPr>
        <w:t xml:space="preserve">ics between Predicted Level by </w:t>
      </w:r>
      <w:r>
        <w:rPr>
          <w:rFonts w:ascii="Times New Roman" w:hAnsi="Times New Roman" w:cs="Times New Roman" w:hint="eastAsia"/>
          <w:szCs w:val="24"/>
        </w:rPr>
        <w:t>S</w:t>
      </w:r>
      <w:r w:rsidRPr="004A4839">
        <w:rPr>
          <w:rFonts w:ascii="Times New Roman" w:eastAsia="SimSun" w:hAnsi="Times New Roman" w:cs="Times New Roman"/>
          <w:szCs w:val="24"/>
          <w:lang w:eastAsia="zh-CN"/>
        </w:rPr>
        <w:t xml:space="preserve">chool and </w:t>
      </w:r>
      <w:r>
        <w:rPr>
          <w:rFonts w:ascii="Times New Roman" w:eastAsia="SimSun" w:hAnsi="Times New Roman" w:cs="Times New Roman"/>
          <w:szCs w:val="24"/>
          <w:lang w:eastAsia="zh-CN"/>
        </w:rPr>
        <w:t>Actual HKDSE Level for CEM</w:t>
      </w:r>
      <w:r w:rsidRPr="004A4839">
        <w:rPr>
          <w:rFonts w:ascii="Times New Roman" w:eastAsia="SimSun" w:hAnsi="Times New Roman" w:cs="Times New Roman"/>
          <w:szCs w:val="24"/>
          <w:lang w:eastAsia="zh-CN"/>
        </w:rPr>
        <w:t xml:space="preserve">L </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526"/>
        <w:gridCol w:w="1655"/>
        <w:gridCol w:w="1661"/>
        <w:gridCol w:w="1487"/>
      </w:tblGrid>
      <w:tr w:rsidR="004A4839" w:rsidRPr="00F566E0" w:rsidTr="00BA6D45">
        <w:trPr>
          <w:jc w:val="center"/>
        </w:trPr>
        <w:tc>
          <w:tcPr>
            <w:tcW w:w="1955" w:type="dxa"/>
            <w:shd w:val="clear" w:color="auto" w:fill="auto"/>
          </w:tcPr>
          <w:p w:rsidR="004A4839" w:rsidRPr="004A4839" w:rsidRDefault="004A4839" w:rsidP="00BA6D45">
            <w:pPr>
              <w:rPr>
                <w:rFonts w:ascii="Times New Roman" w:hAnsi="Times New Roman" w:cs="Times New Roman"/>
                <w:b/>
              </w:rPr>
            </w:pPr>
            <w:r w:rsidRPr="004A4839">
              <w:rPr>
                <w:rFonts w:ascii="Times New Roman" w:hAnsi="Times New Roman" w:cs="Times New Roman"/>
                <w:b/>
              </w:rPr>
              <w:t>Subject</w:t>
            </w:r>
          </w:p>
        </w:tc>
        <w:tc>
          <w:tcPr>
            <w:tcW w:w="1527" w:type="dxa"/>
            <w:vAlign w:val="center"/>
          </w:tcPr>
          <w:p w:rsidR="004A4839" w:rsidRPr="004A4839" w:rsidRDefault="004A4839" w:rsidP="00BA6D45">
            <w:pPr>
              <w:jc w:val="center"/>
              <w:rPr>
                <w:rFonts w:ascii="Times New Roman" w:hAnsi="Times New Roman" w:cs="Times New Roman"/>
                <w:b/>
              </w:rPr>
            </w:pPr>
            <w:r w:rsidRPr="004A4839">
              <w:rPr>
                <w:rFonts w:ascii="Times New Roman" w:hAnsi="Times New Roman" w:cs="Times New Roman"/>
                <w:b/>
              </w:rPr>
              <w:t>2014</w:t>
            </w:r>
          </w:p>
        </w:tc>
        <w:tc>
          <w:tcPr>
            <w:tcW w:w="1656" w:type="dxa"/>
          </w:tcPr>
          <w:p w:rsidR="004A4839" w:rsidRPr="004A4839" w:rsidRDefault="004A4839" w:rsidP="00BA6D45">
            <w:pPr>
              <w:jc w:val="center"/>
              <w:rPr>
                <w:rFonts w:ascii="Times New Roman" w:hAnsi="Times New Roman" w:cs="Times New Roman"/>
                <w:b/>
              </w:rPr>
            </w:pPr>
            <w:r w:rsidRPr="004A4839">
              <w:rPr>
                <w:rFonts w:ascii="Times New Roman" w:hAnsi="Times New Roman" w:cs="Times New Roman"/>
                <w:b/>
              </w:rPr>
              <w:t>2015</w:t>
            </w:r>
          </w:p>
        </w:tc>
        <w:tc>
          <w:tcPr>
            <w:tcW w:w="1662" w:type="dxa"/>
            <w:shd w:val="clear" w:color="auto" w:fill="auto"/>
          </w:tcPr>
          <w:p w:rsidR="004A4839" w:rsidRPr="004A4839" w:rsidRDefault="004A4839" w:rsidP="00BA6D45">
            <w:pPr>
              <w:jc w:val="center"/>
              <w:rPr>
                <w:rFonts w:ascii="Times New Roman" w:hAnsi="Times New Roman" w:cs="Times New Roman"/>
                <w:b/>
              </w:rPr>
            </w:pPr>
            <w:r w:rsidRPr="004A4839">
              <w:rPr>
                <w:rFonts w:ascii="Times New Roman" w:hAnsi="Times New Roman" w:cs="Times New Roman"/>
                <w:b/>
              </w:rPr>
              <w:t>2016</w:t>
            </w:r>
          </w:p>
        </w:tc>
        <w:tc>
          <w:tcPr>
            <w:tcW w:w="1488" w:type="dxa"/>
          </w:tcPr>
          <w:p w:rsidR="004A4839" w:rsidRPr="004A4839" w:rsidRDefault="004A4839" w:rsidP="00BA6D45">
            <w:pPr>
              <w:jc w:val="center"/>
              <w:rPr>
                <w:rFonts w:ascii="Times New Roman" w:hAnsi="Times New Roman" w:cs="Times New Roman"/>
                <w:b/>
                <w:lang w:val="en-GB"/>
              </w:rPr>
            </w:pPr>
            <w:r w:rsidRPr="004A4839">
              <w:rPr>
                <w:rFonts w:ascii="Times New Roman" w:hAnsi="Times New Roman" w:cs="Times New Roman"/>
                <w:b/>
                <w:lang w:val="en-GB"/>
              </w:rPr>
              <w:t>2017</w:t>
            </w:r>
          </w:p>
        </w:tc>
      </w:tr>
      <w:tr w:rsidR="004A4839" w:rsidTr="00BA6D45">
        <w:trPr>
          <w:jc w:val="center"/>
        </w:trPr>
        <w:tc>
          <w:tcPr>
            <w:tcW w:w="1955" w:type="dxa"/>
            <w:shd w:val="clear" w:color="auto" w:fill="auto"/>
          </w:tcPr>
          <w:p w:rsidR="004A4839" w:rsidRPr="004A4839" w:rsidRDefault="004A4839" w:rsidP="00BA6D45">
            <w:pPr>
              <w:rPr>
                <w:rFonts w:ascii="Times New Roman" w:hAnsi="Times New Roman" w:cs="Times New Roman"/>
              </w:rPr>
            </w:pPr>
            <w:r w:rsidRPr="004A4839">
              <w:rPr>
                <w:rFonts w:ascii="Times New Roman" w:hAnsi="Times New Roman" w:cs="Times New Roman"/>
              </w:rPr>
              <w:t>Chinese</w:t>
            </w:r>
          </w:p>
        </w:tc>
        <w:tc>
          <w:tcPr>
            <w:tcW w:w="1527" w:type="dxa"/>
            <w:vAlign w:val="center"/>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 xml:space="preserve">0.282 </w:t>
            </w:r>
          </w:p>
        </w:tc>
        <w:tc>
          <w:tcPr>
            <w:tcW w:w="1656" w:type="dxa"/>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0.321</w:t>
            </w:r>
          </w:p>
        </w:tc>
        <w:tc>
          <w:tcPr>
            <w:tcW w:w="1662" w:type="dxa"/>
            <w:shd w:val="clear" w:color="auto" w:fill="auto"/>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0.297</w:t>
            </w:r>
          </w:p>
        </w:tc>
        <w:tc>
          <w:tcPr>
            <w:tcW w:w="1488" w:type="dxa"/>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0.304</w:t>
            </w:r>
          </w:p>
        </w:tc>
      </w:tr>
      <w:tr w:rsidR="004A4839" w:rsidTr="00BA6D45">
        <w:trPr>
          <w:jc w:val="center"/>
        </w:trPr>
        <w:tc>
          <w:tcPr>
            <w:tcW w:w="1955" w:type="dxa"/>
            <w:shd w:val="clear" w:color="auto" w:fill="auto"/>
          </w:tcPr>
          <w:p w:rsidR="004A4839" w:rsidRPr="004A4839" w:rsidRDefault="004A4839" w:rsidP="00BA6D45">
            <w:pPr>
              <w:rPr>
                <w:rFonts w:ascii="Times New Roman" w:hAnsi="Times New Roman" w:cs="Times New Roman"/>
              </w:rPr>
            </w:pPr>
            <w:r w:rsidRPr="004A4839">
              <w:rPr>
                <w:rFonts w:ascii="Times New Roman" w:hAnsi="Times New Roman" w:cs="Times New Roman"/>
              </w:rPr>
              <w:t>English</w:t>
            </w:r>
          </w:p>
        </w:tc>
        <w:tc>
          <w:tcPr>
            <w:tcW w:w="1527" w:type="dxa"/>
            <w:vAlign w:val="center"/>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 xml:space="preserve">0.488 </w:t>
            </w:r>
          </w:p>
        </w:tc>
        <w:tc>
          <w:tcPr>
            <w:tcW w:w="1656" w:type="dxa"/>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0.539</w:t>
            </w:r>
          </w:p>
        </w:tc>
        <w:tc>
          <w:tcPr>
            <w:tcW w:w="1662" w:type="dxa"/>
            <w:shd w:val="clear" w:color="auto" w:fill="auto"/>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0.530</w:t>
            </w:r>
          </w:p>
        </w:tc>
        <w:tc>
          <w:tcPr>
            <w:tcW w:w="1488" w:type="dxa"/>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0.575</w:t>
            </w:r>
          </w:p>
        </w:tc>
      </w:tr>
      <w:tr w:rsidR="004A4839" w:rsidTr="00BA6D45">
        <w:trPr>
          <w:jc w:val="center"/>
        </w:trPr>
        <w:tc>
          <w:tcPr>
            <w:tcW w:w="1955" w:type="dxa"/>
            <w:shd w:val="clear" w:color="auto" w:fill="auto"/>
          </w:tcPr>
          <w:p w:rsidR="004A4839" w:rsidRPr="004A4839" w:rsidRDefault="004A4839" w:rsidP="00BA6D45">
            <w:pPr>
              <w:rPr>
                <w:rFonts w:ascii="Times New Roman" w:hAnsi="Times New Roman" w:cs="Times New Roman"/>
              </w:rPr>
            </w:pPr>
            <w:r w:rsidRPr="004A4839">
              <w:rPr>
                <w:rFonts w:ascii="Times New Roman" w:hAnsi="Times New Roman" w:cs="Times New Roman"/>
              </w:rPr>
              <w:t>Mathematics</w:t>
            </w:r>
          </w:p>
        </w:tc>
        <w:tc>
          <w:tcPr>
            <w:tcW w:w="1527" w:type="dxa"/>
            <w:vAlign w:val="center"/>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 xml:space="preserve">0.442 </w:t>
            </w:r>
          </w:p>
        </w:tc>
        <w:tc>
          <w:tcPr>
            <w:tcW w:w="1656" w:type="dxa"/>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0.429</w:t>
            </w:r>
          </w:p>
        </w:tc>
        <w:tc>
          <w:tcPr>
            <w:tcW w:w="1662" w:type="dxa"/>
            <w:shd w:val="clear" w:color="auto" w:fill="auto"/>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0.455</w:t>
            </w:r>
          </w:p>
        </w:tc>
        <w:tc>
          <w:tcPr>
            <w:tcW w:w="1488" w:type="dxa"/>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0.423</w:t>
            </w:r>
          </w:p>
        </w:tc>
      </w:tr>
      <w:tr w:rsidR="004A4839" w:rsidRPr="00C23172" w:rsidTr="00BA6D45">
        <w:trPr>
          <w:jc w:val="center"/>
        </w:trPr>
        <w:tc>
          <w:tcPr>
            <w:tcW w:w="1955" w:type="dxa"/>
            <w:shd w:val="clear" w:color="auto" w:fill="auto"/>
          </w:tcPr>
          <w:p w:rsidR="004A4839" w:rsidRPr="004A4839" w:rsidRDefault="004A4839" w:rsidP="00BA6D45">
            <w:pPr>
              <w:rPr>
                <w:rFonts w:ascii="Times New Roman" w:hAnsi="Times New Roman" w:cs="Times New Roman"/>
              </w:rPr>
            </w:pPr>
            <w:r w:rsidRPr="004A4839">
              <w:rPr>
                <w:rFonts w:ascii="Times New Roman" w:hAnsi="Times New Roman" w:cs="Times New Roman"/>
              </w:rPr>
              <w:t>Liberal Studies</w:t>
            </w:r>
          </w:p>
        </w:tc>
        <w:tc>
          <w:tcPr>
            <w:tcW w:w="1527" w:type="dxa"/>
            <w:vAlign w:val="center"/>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 xml:space="preserve">0.290 </w:t>
            </w:r>
          </w:p>
        </w:tc>
        <w:tc>
          <w:tcPr>
            <w:tcW w:w="1656" w:type="dxa"/>
          </w:tcPr>
          <w:p w:rsidR="004A4839" w:rsidRPr="004A4839" w:rsidRDefault="004A4839" w:rsidP="00BA6D45">
            <w:pPr>
              <w:jc w:val="center"/>
              <w:rPr>
                <w:rFonts w:ascii="Times New Roman" w:hAnsi="Times New Roman" w:cs="Times New Roman"/>
              </w:rPr>
            </w:pPr>
            <w:r w:rsidRPr="004A4839">
              <w:rPr>
                <w:rFonts w:ascii="Times New Roman" w:hAnsi="Times New Roman" w:cs="Times New Roman"/>
              </w:rPr>
              <w:t>0.280</w:t>
            </w:r>
          </w:p>
        </w:tc>
        <w:tc>
          <w:tcPr>
            <w:tcW w:w="1662" w:type="dxa"/>
            <w:shd w:val="clear" w:color="auto" w:fill="auto"/>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0.294</w:t>
            </w:r>
          </w:p>
        </w:tc>
        <w:tc>
          <w:tcPr>
            <w:tcW w:w="1488" w:type="dxa"/>
          </w:tcPr>
          <w:p w:rsidR="004A4839" w:rsidRPr="004A4839" w:rsidRDefault="004A4839" w:rsidP="00BA6D45">
            <w:pPr>
              <w:jc w:val="center"/>
              <w:rPr>
                <w:rFonts w:ascii="Times New Roman" w:hAnsi="Times New Roman" w:cs="Times New Roman"/>
                <w:lang w:val="en-GB"/>
              </w:rPr>
            </w:pPr>
            <w:r w:rsidRPr="004A4839">
              <w:rPr>
                <w:rFonts w:ascii="Times New Roman" w:hAnsi="Times New Roman" w:cs="Times New Roman"/>
                <w:lang w:val="en-GB"/>
              </w:rPr>
              <w:t>0.289</w:t>
            </w:r>
          </w:p>
        </w:tc>
      </w:tr>
    </w:tbl>
    <w:p w:rsidR="004A4839" w:rsidRPr="00751565" w:rsidRDefault="004A4839" w:rsidP="004A4839">
      <w:pPr>
        <w:rPr>
          <w:rFonts w:ascii="Times New Roman" w:hAnsi="Times New Roman" w:cs="Times New Roman"/>
          <w:lang w:val="en-GB"/>
        </w:rPr>
      </w:pPr>
    </w:p>
    <w:p w:rsidR="00EF5E19" w:rsidRDefault="008740DA" w:rsidP="00152108">
      <w:pPr>
        <w:contextualSpacing/>
        <w:jc w:val="both"/>
        <w:rPr>
          <w:rFonts w:ascii="Times New Roman" w:hAnsi="Times New Roman" w:cs="Times New Roman"/>
          <w:szCs w:val="24"/>
        </w:rPr>
      </w:pPr>
      <w:r>
        <w:rPr>
          <w:rFonts w:ascii="Times New Roman" w:hAnsi="Times New Roman" w:cs="Times New Roman" w:hint="eastAsia"/>
          <w:szCs w:val="24"/>
        </w:rPr>
        <w:t xml:space="preserve">Although it was expected that </w:t>
      </w:r>
      <w:r w:rsidRPr="008740DA">
        <w:rPr>
          <w:rFonts w:ascii="Times New Roman" w:hAnsi="Times New Roman" w:cs="Times New Roman"/>
          <w:szCs w:val="24"/>
        </w:rPr>
        <w:t>schools would have more reliable level predictions as teachers became more au fait with the standards and requirements of the HKDSE</w:t>
      </w:r>
      <w:r>
        <w:rPr>
          <w:rFonts w:ascii="Times New Roman" w:hAnsi="Times New Roman" w:cs="Times New Roman" w:hint="eastAsia"/>
          <w:szCs w:val="24"/>
        </w:rPr>
        <w:t>, i</w:t>
      </w:r>
      <w:r w:rsidR="00CC452C">
        <w:rPr>
          <w:rFonts w:ascii="Times New Roman" w:hAnsi="Times New Roman" w:cs="Times New Roman" w:hint="eastAsia"/>
          <w:szCs w:val="24"/>
        </w:rPr>
        <w:t xml:space="preserve">t can be concluded </w:t>
      </w:r>
      <w:r>
        <w:rPr>
          <w:rFonts w:ascii="Times New Roman" w:hAnsi="Times New Roman" w:cs="Times New Roman" w:hint="eastAsia"/>
          <w:szCs w:val="24"/>
        </w:rPr>
        <w:t xml:space="preserve">form the above results </w:t>
      </w:r>
      <w:r w:rsidR="00CC452C">
        <w:rPr>
          <w:rFonts w:ascii="Times New Roman" w:hAnsi="Times New Roman" w:cs="Times New Roman" w:hint="eastAsia"/>
          <w:szCs w:val="24"/>
        </w:rPr>
        <w:t>that</w:t>
      </w:r>
      <w:r w:rsidR="00CC452C" w:rsidRPr="00CC452C">
        <w:rPr>
          <w:rFonts w:ascii="Times New Roman" w:hAnsi="Times New Roman" w:cs="Times New Roman"/>
          <w:szCs w:val="24"/>
        </w:rPr>
        <w:t xml:space="preserve"> no consistent increasing trend can be observed </w:t>
      </w:r>
      <w:r>
        <w:rPr>
          <w:rFonts w:ascii="Times New Roman" w:hAnsi="Times New Roman" w:cs="Times New Roman" w:hint="eastAsia"/>
          <w:szCs w:val="24"/>
        </w:rPr>
        <w:t xml:space="preserve">in </w:t>
      </w:r>
      <w:r w:rsidR="00CC452C">
        <w:rPr>
          <w:rFonts w:ascii="Times New Roman" w:hAnsi="Times New Roman" w:cs="Times New Roman" w:hint="eastAsia"/>
          <w:szCs w:val="24"/>
        </w:rPr>
        <w:t>the percentage of correct prediction</w:t>
      </w:r>
      <w:r>
        <w:rPr>
          <w:rFonts w:ascii="Times New Roman" w:hAnsi="Times New Roman" w:cs="Times New Roman" w:hint="eastAsia"/>
          <w:szCs w:val="24"/>
        </w:rPr>
        <w:t>s</w:t>
      </w:r>
      <w:r w:rsidR="00CC452C">
        <w:rPr>
          <w:rFonts w:ascii="Times New Roman" w:hAnsi="Times New Roman" w:cs="Times New Roman" w:hint="eastAsia"/>
          <w:szCs w:val="24"/>
        </w:rPr>
        <w:t xml:space="preserve"> or </w:t>
      </w:r>
      <w:r w:rsidR="00CC452C" w:rsidRPr="00CC452C">
        <w:rPr>
          <w:rFonts w:ascii="Times New Roman" w:hAnsi="Times New Roman" w:cs="Times New Roman"/>
          <w:szCs w:val="24"/>
        </w:rPr>
        <w:t>the Kappa Statistics.</w:t>
      </w:r>
      <w:r w:rsidR="00CC452C">
        <w:rPr>
          <w:rFonts w:ascii="Times New Roman" w:hAnsi="Times New Roman" w:cs="Times New Roman" w:hint="eastAsia"/>
          <w:szCs w:val="24"/>
        </w:rPr>
        <w:t xml:space="preserve"> </w:t>
      </w:r>
    </w:p>
    <w:p w:rsidR="00CC452C" w:rsidRDefault="00CC452C" w:rsidP="00152108">
      <w:pPr>
        <w:contextualSpacing/>
        <w:jc w:val="both"/>
        <w:rPr>
          <w:rFonts w:ascii="Times New Roman" w:hAnsi="Times New Roman" w:cs="Times New Roman"/>
          <w:szCs w:val="24"/>
        </w:rPr>
      </w:pPr>
    </w:p>
    <w:p w:rsidR="00CC452C" w:rsidRDefault="008740DA" w:rsidP="00152108">
      <w:pPr>
        <w:contextualSpacing/>
        <w:jc w:val="both"/>
        <w:rPr>
          <w:rFonts w:ascii="Times New Roman" w:hAnsi="Times New Roman" w:cs="Times New Roman"/>
          <w:b/>
          <w:szCs w:val="24"/>
        </w:rPr>
      </w:pPr>
      <w:r>
        <w:rPr>
          <w:rFonts w:ascii="Times New Roman" w:hAnsi="Times New Roman" w:cs="Times New Roman" w:hint="eastAsia"/>
          <w:b/>
          <w:szCs w:val="24"/>
        </w:rPr>
        <w:t>Further Studies</w:t>
      </w:r>
    </w:p>
    <w:p w:rsidR="00CC452C" w:rsidRPr="00CC452C" w:rsidRDefault="00CC452C" w:rsidP="00152108">
      <w:pPr>
        <w:contextualSpacing/>
        <w:jc w:val="both"/>
        <w:rPr>
          <w:rFonts w:ascii="Times New Roman" w:hAnsi="Times New Roman" w:cs="Times New Roman"/>
          <w:b/>
          <w:szCs w:val="24"/>
        </w:rPr>
      </w:pPr>
    </w:p>
    <w:p w:rsidR="00CC452C" w:rsidRPr="002F080D" w:rsidRDefault="008740DA" w:rsidP="00152108">
      <w:pPr>
        <w:contextualSpacing/>
        <w:jc w:val="both"/>
        <w:rPr>
          <w:rFonts w:ascii="Times New Roman" w:hAnsi="Times New Roman" w:cs="Times New Roman"/>
          <w:szCs w:val="24"/>
        </w:rPr>
      </w:pPr>
      <w:r>
        <w:rPr>
          <w:rFonts w:ascii="Times New Roman" w:hAnsi="Times New Roman" w:cs="Times New Roman" w:hint="eastAsia"/>
          <w:szCs w:val="24"/>
        </w:rPr>
        <w:t xml:space="preserve">Data have been collected for the 2018 study which is underway. </w:t>
      </w:r>
      <w:r w:rsidR="00D61782">
        <w:rPr>
          <w:rFonts w:ascii="Times New Roman" w:hAnsi="Times New Roman" w:cs="Times New Roman" w:hint="eastAsia"/>
          <w:szCs w:val="24"/>
        </w:rPr>
        <w:t xml:space="preserve">It is recommended that further investigations be conducted </w:t>
      </w:r>
      <w:r w:rsidR="00CC452C" w:rsidRPr="00CC452C">
        <w:rPr>
          <w:rFonts w:ascii="Times New Roman" w:hAnsi="Times New Roman" w:cs="Times New Roman" w:hint="eastAsia"/>
          <w:szCs w:val="24"/>
        </w:rPr>
        <w:t>to</w:t>
      </w:r>
      <w:r w:rsidR="00D61782">
        <w:rPr>
          <w:rFonts w:ascii="Times New Roman" w:hAnsi="Times New Roman" w:cs="Times New Roman" w:hint="eastAsia"/>
          <w:szCs w:val="24"/>
        </w:rPr>
        <w:t xml:space="preserve"> study the </w:t>
      </w:r>
      <w:r>
        <w:rPr>
          <w:rFonts w:ascii="Times New Roman" w:hAnsi="Times New Roman" w:cs="Times New Roman" w:hint="eastAsia"/>
          <w:szCs w:val="24"/>
        </w:rPr>
        <w:t xml:space="preserve">reasons for the </w:t>
      </w:r>
      <w:r w:rsidR="00CC452C" w:rsidRPr="00CC452C">
        <w:rPr>
          <w:rFonts w:ascii="Times New Roman" w:hAnsi="Times New Roman" w:cs="Times New Roman" w:hint="eastAsia"/>
          <w:szCs w:val="24"/>
        </w:rPr>
        <w:t xml:space="preserve">consistency </w:t>
      </w:r>
      <w:r w:rsidR="002F080D">
        <w:rPr>
          <w:rFonts w:ascii="Times New Roman" w:hAnsi="Times New Roman" w:cs="Times New Roman" w:hint="eastAsia"/>
          <w:szCs w:val="24"/>
        </w:rPr>
        <w:t xml:space="preserve">or lack thereof </w:t>
      </w:r>
      <w:r w:rsidR="00CC452C" w:rsidRPr="00CC452C">
        <w:rPr>
          <w:rFonts w:ascii="Times New Roman" w:hAnsi="Times New Roman" w:cs="Times New Roman" w:hint="eastAsia"/>
          <w:szCs w:val="24"/>
        </w:rPr>
        <w:t xml:space="preserve">in </w:t>
      </w:r>
      <w:r w:rsidR="00D61782">
        <w:rPr>
          <w:rFonts w:ascii="Times New Roman" w:hAnsi="Times New Roman" w:cs="Times New Roman" w:hint="eastAsia"/>
          <w:szCs w:val="24"/>
        </w:rPr>
        <w:t xml:space="preserve">the </w:t>
      </w:r>
      <w:r w:rsidR="00CC452C" w:rsidRPr="00CC452C">
        <w:rPr>
          <w:rFonts w:ascii="Times New Roman" w:hAnsi="Times New Roman" w:cs="Times New Roman" w:hint="eastAsia"/>
          <w:szCs w:val="24"/>
        </w:rPr>
        <w:t>patterns of school prediction</w:t>
      </w:r>
      <w:r w:rsidR="00D61782">
        <w:rPr>
          <w:rFonts w:ascii="Times New Roman" w:hAnsi="Times New Roman" w:cs="Times New Roman" w:hint="eastAsia"/>
          <w:szCs w:val="24"/>
        </w:rPr>
        <w:t>s</w:t>
      </w:r>
      <w:r w:rsidR="00CC452C" w:rsidRPr="00CC452C">
        <w:rPr>
          <w:rFonts w:ascii="Times New Roman" w:hAnsi="Times New Roman" w:cs="Times New Roman" w:hint="eastAsia"/>
          <w:szCs w:val="24"/>
        </w:rPr>
        <w:t>.</w:t>
      </w:r>
      <w:r w:rsidR="00D61782">
        <w:rPr>
          <w:rFonts w:ascii="Times New Roman" w:hAnsi="Times New Roman" w:cs="Times New Roman" w:hint="eastAsia"/>
          <w:szCs w:val="24"/>
        </w:rPr>
        <w:t xml:space="preserve"> More importantly</w:t>
      </w:r>
      <w:r w:rsidR="00CC452C" w:rsidRPr="00CC452C">
        <w:rPr>
          <w:rFonts w:ascii="Times New Roman" w:hAnsi="Times New Roman" w:cs="Times New Roman" w:hint="eastAsia"/>
          <w:szCs w:val="24"/>
        </w:rPr>
        <w:t xml:space="preserve">, </w:t>
      </w:r>
      <w:r w:rsidR="00D61782">
        <w:rPr>
          <w:rFonts w:ascii="Times New Roman" w:hAnsi="Times New Roman" w:cs="Times New Roman" w:hint="eastAsia"/>
          <w:szCs w:val="24"/>
        </w:rPr>
        <w:t xml:space="preserve">the </w:t>
      </w:r>
      <w:r w:rsidR="00CC452C" w:rsidRPr="00CC452C">
        <w:rPr>
          <w:rFonts w:ascii="Times New Roman" w:hAnsi="Times New Roman" w:cs="Times New Roman" w:hint="eastAsia"/>
          <w:szCs w:val="24"/>
        </w:rPr>
        <w:t>underlying factors affecting teachers</w:t>
      </w:r>
      <w:r w:rsidR="00CC452C" w:rsidRPr="00CC452C">
        <w:rPr>
          <w:rFonts w:ascii="Times New Roman" w:hAnsi="Times New Roman" w:cs="Times New Roman"/>
          <w:szCs w:val="24"/>
        </w:rPr>
        <w:t>’</w:t>
      </w:r>
      <w:r w:rsidR="00CC452C" w:rsidRPr="00CC452C">
        <w:rPr>
          <w:rFonts w:ascii="Times New Roman" w:hAnsi="Times New Roman" w:cs="Times New Roman" w:hint="eastAsia"/>
          <w:szCs w:val="24"/>
        </w:rPr>
        <w:t xml:space="preserve"> prediction</w:t>
      </w:r>
      <w:r>
        <w:rPr>
          <w:rFonts w:ascii="Times New Roman" w:hAnsi="Times New Roman" w:cs="Times New Roman" w:hint="eastAsia"/>
          <w:szCs w:val="24"/>
        </w:rPr>
        <w:t>s</w:t>
      </w:r>
      <w:r w:rsidR="00CC452C" w:rsidRPr="00CC452C">
        <w:rPr>
          <w:rFonts w:ascii="Times New Roman" w:hAnsi="Times New Roman" w:cs="Times New Roman" w:hint="eastAsia"/>
          <w:szCs w:val="24"/>
        </w:rPr>
        <w:t xml:space="preserve"> should be identified in follow-up studies. </w:t>
      </w:r>
      <w:r w:rsidR="00D61782">
        <w:rPr>
          <w:rFonts w:ascii="Times New Roman" w:hAnsi="Times New Roman" w:cs="Times New Roman" w:hint="eastAsia"/>
          <w:szCs w:val="24"/>
        </w:rPr>
        <w:t>O</w:t>
      </w:r>
      <w:r w:rsidR="00CC452C" w:rsidRPr="00CC452C">
        <w:rPr>
          <w:rFonts w:ascii="Times New Roman" w:hAnsi="Times New Roman" w:cs="Times New Roman" w:hint="eastAsia"/>
          <w:szCs w:val="24"/>
        </w:rPr>
        <w:t xml:space="preserve">ne possible reason for </w:t>
      </w:r>
      <w:r w:rsidR="00D61782">
        <w:rPr>
          <w:rFonts w:ascii="Times New Roman" w:hAnsi="Times New Roman" w:cs="Times New Roman" w:hint="eastAsia"/>
          <w:szCs w:val="24"/>
        </w:rPr>
        <w:t>big discrepancies</w:t>
      </w:r>
      <w:r w:rsidR="00CC452C" w:rsidRPr="00CC452C">
        <w:rPr>
          <w:rFonts w:ascii="Times New Roman" w:hAnsi="Times New Roman" w:cs="Times New Roman" w:hint="eastAsia"/>
          <w:szCs w:val="24"/>
        </w:rPr>
        <w:t xml:space="preserve"> in prediction is teachers</w:t>
      </w:r>
      <w:r w:rsidR="00CC452C" w:rsidRPr="00CC452C">
        <w:rPr>
          <w:rFonts w:ascii="Times New Roman" w:hAnsi="Times New Roman" w:cs="Times New Roman"/>
          <w:szCs w:val="24"/>
        </w:rPr>
        <w:t>’</w:t>
      </w:r>
      <w:r w:rsidR="00CC452C" w:rsidRPr="00CC452C">
        <w:rPr>
          <w:rFonts w:ascii="Times New Roman" w:hAnsi="Times New Roman" w:cs="Times New Roman" w:hint="eastAsia"/>
          <w:szCs w:val="24"/>
        </w:rPr>
        <w:t xml:space="preserve"> </w:t>
      </w:r>
      <w:r w:rsidR="00D61782">
        <w:rPr>
          <w:rFonts w:ascii="Times New Roman" w:hAnsi="Times New Roman" w:cs="Times New Roman" w:hint="eastAsia"/>
          <w:szCs w:val="24"/>
        </w:rPr>
        <w:t xml:space="preserve">lack of </w:t>
      </w:r>
      <w:r w:rsidR="00CC452C" w:rsidRPr="00CC452C">
        <w:rPr>
          <w:rFonts w:ascii="Times New Roman" w:hAnsi="Times New Roman" w:cs="Times New Roman" w:hint="eastAsia"/>
          <w:szCs w:val="24"/>
        </w:rPr>
        <w:t>understanding of the published set of standards</w:t>
      </w:r>
      <w:r w:rsidR="00D61782">
        <w:rPr>
          <w:rFonts w:ascii="Times New Roman" w:hAnsi="Times New Roman" w:cs="Times New Roman" w:hint="eastAsia"/>
          <w:szCs w:val="24"/>
        </w:rPr>
        <w:t xml:space="preserve">, </w:t>
      </w:r>
      <w:r w:rsidR="00D61782">
        <w:rPr>
          <w:rFonts w:ascii="Times New Roman" w:hAnsi="Times New Roman" w:cs="Times New Roman"/>
          <w:szCs w:val="24"/>
        </w:rPr>
        <w:t>which</w:t>
      </w:r>
      <w:r w:rsidR="00D61782">
        <w:rPr>
          <w:rFonts w:ascii="Times New Roman" w:hAnsi="Times New Roman" w:cs="Times New Roman" w:hint="eastAsia"/>
          <w:szCs w:val="24"/>
        </w:rPr>
        <w:t xml:space="preserve"> may </w:t>
      </w:r>
      <w:r w:rsidR="00CC452C" w:rsidRPr="00CC452C">
        <w:rPr>
          <w:rFonts w:ascii="Times New Roman" w:hAnsi="Times New Roman" w:cs="Times New Roman" w:hint="eastAsia"/>
          <w:szCs w:val="24"/>
        </w:rPr>
        <w:t>create problems in setting</w:t>
      </w:r>
      <w:r w:rsidR="00D61782">
        <w:rPr>
          <w:rFonts w:ascii="Times New Roman" w:hAnsi="Times New Roman" w:cs="Times New Roman" w:hint="eastAsia"/>
          <w:szCs w:val="24"/>
        </w:rPr>
        <w:t xml:space="preserve"> teaching </w:t>
      </w:r>
      <w:r w:rsidR="00CC452C" w:rsidRPr="00CC452C">
        <w:rPr>
          <w:rFonts w:ascii="Times New Roman" w:hAnsi="Times New Roman" w:cs="Times New Roman" w:hint="eastAsia"/>
          <w:szCs w:val="24"/>
        </w:rPr>
        <w:t xml:space="preserve">goals and thus adversely affect the learning processes. </w:t>
      </w:r>
      <w:r w:rsidR="00D61782">
        <w:rPr>
          <w:rFonts w:ascii="Times New Roman" w:hAnsi="Times New Roman" w:cs="Times New Roman" w:hint="eastAsia"/>
          <w:szCs w:val="24"/>
        </w:rPr>
        <w:t xml:space="preserve">Qualitative </w:t>
      </w:r>
      <w:r w:rsidR="00CC452C" w:rsidRPr="00CC452C">
        <w:rPr>
          <w:rFonts w:ascii="Times New Roman" w:hAnsi="Times New Roman" w:cs="Times New Roman" w:hint="eastAsia"/>
          <w:szCs w:val="24"/>
        </w:rPr>
        <w:t xml:space="preserve">studies involving </w:t>
      </w:r>
      <w:r w:rsidR="00D61782">
        <w:rPr>
          <w:rFonts w:ascii="Times New Roman" w:hAnsi="Times New Roman" w:cs="Times New Roman" w:hint="eastAsia"/>
          <w:szCs w:val="24"/>
        </w:rPr>
        <w:t xml:space="preserve">interviews and focus group </w:t>
      </w:r>
      <w:r w:rsidR="00D61782">
        <w:rPr>
          <w:rFonts w:ascii="Times New Roman" w:hAnsi="Times New Roman" w:cs="Times New Roman"/>
          <w:szCs w:val="24"/>
        </w:rPr>
        <w:t>discussion</w:t>
      </w:r>
      <w:r w:rsidR="00D61782">
        <w:rPr>
          <w:rFonts w:ascii="Times New Roman" w:hAnsi="Times New Roman" w:cs="Times New Roman" w:hint="eastAsia"/>
          <w:szCs w:val="24"/>
        </w:rPr>
        <w:t xml:space="preserve"> </w:t>
      </w:r>
      <w:r w:rsidR="00CC452C" w:rsidRPr="00CC452C">
        <w:rPr>
          <w:rFonts w:ascii="Times New Roman" w:hAnsi="Times New Roman" w:cs="Times New Roman" w:hint="eastAsia"/>
          <w:szCs w:val="24"/>
        </w:rPr>
        <w:t>with teachers</w:t>
      </w:r>
      <w:r w:rsidR="00D61782">
        <w:rPr>
          <w:rFonts w:ascii="Times New Roman" w:hAnsi="Times New Roman" w:cs="Times New Roman" w:hint="eastAsia"/>
          <w:szCs w:val="24"/>
        </w:rPr>
        <w:t xml:space="preserve"> may shed light on the major factors </w:t>
      </w:r>
      <w:r w:rsidR="00D61782" w:rsidRPr="00D61782">
        <w:rPr>
          <w:rFonts w:ascii="Times New Roman" w:hAnsi="Times New Roman" w:cs="Times New Roman"/>
          <w:szCs w:val="24"/>
        </w:rPr>
        <w:t>affecting the accuracy of schools’ predictions</w:t>
      </w:r>
      <w:r w:rsidR="00CC452C" w:rsidRPr="00CC452C">
        <w:rPr>
          <w:rFonts w:ascii="Times New Roman" w:hAnsi="Times New Roman" w:cs="Times New Roman" w:hint="eastAsia"/>
          <w:szCs w:val="24"/>
        </w:rPr>
        <w:t>.</w:t>
      </w:r>
      <w:r w:rsidR="00D61782">
        <w:rPr>
          <w:rFonts w:ascii="Times New Roman" w:hAnsi="Times New Roman" w:cs="Times New Roman" w:hint="eastAsia"/>
          <w:szCs w:val="24"/>
        </w:rPr>
        <w:t xml:space="preserve"> </w:t>
      </w:r>
    </w:p>
    <w:p w:rsidR="00690D59" w:rsidRPr="00D61782" w:rsidRDefault="00D61782" w:rsidP="00D61782">
      <w:pPr>
        <w:widowControl/>
        <w:rPr>
          <w:rFonts w:ascii="Times New Roman" w:hAnsi="Times New Roman" w:cs="Times New Roman"/>
          <w:b/>
          <w:szCs w:val="24"/>
        </w:rPr>
      </w:pPr>
      <w:r>
        <w:rPr>
          <w:rFonts w:ascii="Times New Roman" w:hAnsi="Times New Roman" w:cs="Times New Roman"/>
          <w:b/>
          <w:szCs w:val="24"/>
        </w:rPr>
        <w:br w:type="page"/>
      </w:r>
    </w:p>
    <w:p w:rsidR="000B2383" w:rsidRDefault="000B2383" w:rsidP="00690D59">
      <w:pPr>
        <w:contextualSpacing/>
        <w:jc w:val="both"/>
        <w:rPr>
          <w:rFonts w:ascii="Times New Roman" w:hAnsi="Times New Roman" w:cs="Times New Roman" w:hint="eastAsia"/>
          <w:b/>
          <w:szCs w:val="24"/>
        </w:rPr>
      </w:pPr>
      <w:r w:rsidRPr="000B2383">
        <w:rPr>
          <w:rFonts w:ascii="Times New Roman" w:hAnsi="Times New Roman" w:cs="Times New Roman" w:hint="eastAsia"/>
          <w:b/>
          <w:szCs w:val="24"/>
        </w:rPr>
        <w:lastRenderedPageBreak/>
        <w:t>Acknowledgement</w:t>
      </w:r>
    </w:p>
    <w:p w:rsidR="000B2383" w:rsidRPr="000B2383" w:rsidRDefault="000B2383" w:rsidP="00690D59">
      <w:pPr>
        <w:contextualSpacing/>
        <w:jc w:val="both"/>
        <w:rPr>
          <w:rFonts w:ascii="Times New Roman" w:hAnsi="Times New Roman" w:cs="Times New Roman" w:hint="eastAsia"/>
          <w:b/>
          <w:szCs w:val="24"/>
        </w:rPr>
      </w:pPr>
    </w:p>
    <w:p w:rsidR="000B2383" w:rsidRPr="000B2383" w:rsidRDefault="000B2383" w:rsidP="00690D59">
      <w:pPr>
        <w:contextualSpacing/>
        <w:jc w:val="both"/>
        <w:rPr>
          <w:rFonts w:ascii="Times New Roman" w:hAnsi="Times New Roman" w:cs="Times New Roman" w:hint="eastAsia"/>
          <w:szCs w:val="24"/>
        </w:rPr>
      </w:pPr>
      <w:r w:rsidRPr="000B2383">
        <w:rPr>
          <w:rFonts w:ascii="Times New Roman" w:hAnsi="Times New Roman" w:cs="Times New Roman"/>
          <w:szCs w:val="24"/>
        </w:rPr>
        <w:t>The author</w:t>
      </w:r>
      <w:r w:rsidRPr="000B2383">
        <w:rPr>
          <w:rFonts w:ascii="Times New Roman" w:hAnsi="Times New Roman" w:cs="Times New Roman" w:hint="eastAsia"/>
          <w:szCs w:val="24"/>
        </w:rPr>
        <w:t>s</w:t>
      </w:r>
      <w:r w:rsidRPr="000B2383">
        <w:rPr>
          <w:rFonts w:ascii="Times New Roman" w:hAnsi="Times New Roman" w:cs="Times New Roman"/>
          <w:szCs w:val="24"/>
        </w:rPr>
        <w:t xml:space="preserve"> would like to thank colleagues from the </w:t>
      </w:r>
      <w:r w:rsidRPr="000B2383">
        <w:rPr>
          <w:rFonts w:ascii="Times New Roman" w:hAnsi="Times New Roman" w:cs="Times New Roman" w:hint="eastAsia"/>
          <w:szCs w:val="24"/>
        </w:rPr>
        <w:t xml:space="preserve">Assessment Technology and Research Division and the Examination Systems Unit of the Hong Kong </w:t>
      </w:r>
      <w:r w:rsidRPr="000B2383">
        <w:rPr>
          <w:rFonts w:ascii="Times New Roman" w:hAnsi="Times New Roman" w:cs="Times New Roman"/>
          <w:szCs w:val="24"/>
        </w:rPr>
        <w:t xml:space="preserve">Examinations </w:t>
      </w:r>
      <w:bookmarkStart w:id="1" w:name="_GoBack"/>
      <w:bookmarkEnd w:id="1"/>
      <w:r w:rsidRPr="000B2383">
        <w:rPr>
          <w:rFonts w:ascii="Times New Roman" w:hAnsi="Times New Roman" w:cs="Times New Roman" w:hint="eastAsia"/>
          <w:szCs w:val="24"/>
        </w:rPr>
        <w:t>and Assessment Authority</w:t>
      </w:r>
      <w:r w:rsidRPr="000B2383">
        <w:rPr>
          <w:rFonts w:ascii="Times New Roman" w:hAnsi="Times New Roman" w:cs="Times New Roman"/>
          <w:szCs w:val="24"/>
        </w:rPr>
        <w:t xml:space="preserve"> </w:t>
      </w:r>
      <w:r w:rsidRPr="000B2383">
        <w:rPr>
          <w:rFonts w:ascii="Times New Roman" w:hAnsi="Times New Roman" w:cs="Times New Roman" w:hint="eastAsia"/>
          <w:szCs w:val="24"/>
        </w:rPr>
        <w:t xml:space="preserve">without whose assistance </w:t>
      </w:r>
      <w:r w:rsidRPr="000B2383">
        <w:rPr>
          <w:rFonts w:ascii="Times New Roman" w:hAnsi="Times New Roman" w:cs="Times New Roman"/>
          <w:szCs w:val="24"/>
        </w:rPr>
        <w:t xml:space="preserve">the </w:t>
      </w:r>
      <w:r w:rsidRPr="000B2383">
        <w:rPr>
          <w:rFonts w:ascii="Times New Roman" w:hAnsi="Times New Roman" w:cs="Times New Roman" w:hint="eastAsia"/>
          <w:szCs w:val="24"/>
        </w:rPr>
        <w:t>study could not have been conducted</w:t>
      </w:r>
      <w:r w:rsidRPr="000B2383">
        <w:rPr>
          <w:rFonts w:ascii="Times New Roman" w:hAnsi="Times New Roman" w:cs="Times New Roman"/>
          <w:szCs w:val="24"/>
        </w:rPr>
        <w:t>.</w:t>
      </w:r>
    </w:p>
    <w:p w:rsidR="000B2383" w:rsidRDefault="000B2383" w:rsidP="00690D59">
      <w:pPr>
        <w:contextualSpacing/>
        <w:jc w:val="both"/>
        <w:rPr>
          <w:rFonts w:ascii="Times New Roman" w:hAnsi="Times New Roman" w:cs="Times New Roman" w:hint="eastAsia"/>
          <w:b/>
          <w:szCs w:val="24"/>
        </w:rPr>
      </w:pPr>
    </w:p>
    <w:p w:rsidR="00690D59" w:rsidRPr="00A61BAF" w:rsidRDefault="00690D59" w:rsidP="00690D59">
      <w:pPr>
        <w:contextualSpacing/>
        <w:jc w:val="both"/>
        <w:rPr>
          <w:rFonts w:ascii="Times New Roman" w:hAnsi="Times New Roman" w:cs="Times New Roman"/>
          <w:b/>
          <w:szCs w:val="24"/>
        </w:rPr>
      </w:pPr>
      <w:r w:rsidRPr="00A61BAF">
        <w:rPr>
          <w:rFonts w:ascii="Times New Roman" w:hAnsi="Times New Roman" w:cs="Times New Roman"/>
          <w:b/>
          <w:szCs w:val="24"/>
        </w:rPr>
        <w:t>References</w:t>
      </w:r>
    </w:p>
    <w:p w:rsidR="00690D59" w:rsidRDefault="00690D59" w:rsidP="00690D59">
      <w:pPr>
        <w:spacing w:line="240" w:lineRule="exact"/>
        <w:ind w:left="400" w:hangingChars="200" w:hanging="400"/>
        <w:rPr>
          <w:rFonts w:ascii="Times New Roman" w:eastAsia="新細明體" w:hAnsi="Times New Roman" w:cs="Times New Roman"/>
          <w:sz w:val="20"/>
          <w:szCs w:val="20"/>
        </w:rPr>
      </w:pPr>
    </w:p>
    <w:p w:rsidR="00690D59" w:rsidRDefault="00D61782" w:rsidP="006D0CE2">
      <w:pPr>
        <w:spacing w:line="240" w:lineRule="exact"/>
        <w:rPr>
          <w:rFonts w:ascii="Times New Roman" w:eastAsia="新細明體" w:hAnsi="Times New Roman" w:cs="Times New Roman"/>
          <w:szCs w:val="24"/>
        </w:rPr>
      </w:pPr>
      <w:proofErr w:type="gramStart"/>
      <w:r w:rsidRPr="00D61782">
        <w:rPr>
          <w:rFonts w:ascii="Times New Roman" w:eastAsia="新細明體" w:hAnsi="Times New Roman" w:cs="Times New Roman"/>
          <w:szCs w:val="24"/>
        </w:rPr>
        <w:t xml:space="preserve">Education Commission, Reform Proposals for the Education System in Hong Kong, Available from </w:t>
      </w:r>
      <w:hyperlink r:id="rId16" w:history="1">
        <w:r w:rsidR="00520378" w:rsidRPr="00526C59">
          <w:rPr>
            <w:rStyle w:val="ae"/>
            <w:rFonts w:ascii="Times New Roman" w:eastAsia="新細明體" w:hAnsi="Times New Roman" w:cs="Times New Roman"/>
            <w:szCs w:val="24"/>
          </w:rPr>
          <w:t>https://www.e-c.edu.hk/doc/en/publications_and_related_documents/education_reform/Edu-reform-eng.pdf.</w:t>
        </w:r>
        <w:proofErr w:type="gramEnd"/>
        <w:r w:rsidR="00520378" w:rsidRPr="00526C59">
          <w:rPr>
            <w:rStyle w:val="ae"/>
            <w:rFonts w:ascii="Times New Roman" w:eastAsia="新細明體" w:hAnsi="Times New Roman" w:cs="Times New Roman"/>
            <w:szCs w:val="24"/>
          </w:rPr>
          <w:t xml:space="preserve"> [2000</w:t>
        </w:r>
      </w:hyperlink>
      <w:r w:rsidRPr="00D61782">
        <w:rPr>
          <w:rFonts w:ascii="Times New Roman" w:eastAsia="新細明體" w:hAnsi="Times New Roman" w:cs="Times New Roman"/>
          <w:szCs w:val="24"/>
        </w:rPr>
        <w:t>].</w:t>
      </w:r>
    </w:p>
    <w:p w:rsidR="00520378" w:rsidRDefault="00520378" w:rsidP="006D0CE2">
      <w:pPr>
        <w:spacing w:line="240" w:lineRule="exact"/>
        <w:rPr>
          <w:rFonts w:ascii="Times New Roman" w:eastAsia="新細明體" w:hAnsi="Times New Roman" w:cs="Times New Roman"/>
          <w:szCs w:val="24"/>
        </w:rPr>
      </w:pPr>
    </w:p>
    <w:p w:rsidR="00D61782" w:rsidRPr="00D61782" w:rsidRDefault="00D61782" w:rsidP="00D61782">
      <w:pPr>
        <w:widowControl/>
        <w:spacing w:before="120" w:after="120" w:line="225" w:lineRule="atLeast"/>
        <w:rPr>
          <w:rFonts w:ascii="Times New Roman" w:eastAsia="新細明體" w:hAnsi="Times New Roman" w:cs="Times New Roman"/>
          <w:kern w:val="0"/>
          <w:szCs w:val="24"/>
        </w:rPr>
      </w:pPr>
      <w:r w:rsidRPr="00D61782">
        <w:rPr>
          <w:rFonts w:ascii="Times New Roman" w:eastAsia="新細明體" w:hAnsi="Times New Roman" w:cs="Times New Roman"/>
          <w:kern w:val="0"/>
          <w:szCs w:val="24"/>
          <w:lang w:eastAsia="zh-CN"/>
        </w:rPr>
        <w:t xml:space="preserve">HKDSE Assessment Frameworks, Available from </w:t>
      </w:r>
      <w:hyperlink r:id="rId17" w:history="1">
        <w:r w:rsidR="006D0CE2" w:rsidRPr="00526C59">
          <w:rPr>
            <w:rStyle w:val="ae"/>
            <w:rFonts w:ascii="Times New Roman" w:eastAsia="新細明體" w:hAnsi="Times New Roman" w:cs="Times New Roman"/>
            <w:kern w:val="0"/>
            <w:szCs w:val="24"/>
            <w:lang w:val="en-GB" w:eastAsia="en-GB"/>
          </w:rPr>
          <w:t>http://www.hkeaa.edu.hk/en/hkdse/assessment/subject_information/category_a_subjects/</w:t>
        </w:r>
      </w:hyperlink>
      <w:r w:rsidR="006D0CE2">
        <w:rPr>
          <w:rFonts w:ascii="Times New Roman" w:eastAsia="新細明體" w:hAnsi="Times New Roman" w:cs="Times New Roman" w:hint="eastAsia"/>
          <w:kern w:val="0"/>
          <w:szCs w:val="24"/>
          <w:lang w:val="en-GB"/>
        </w:rPr>
        <w:t xml:space="preserve"> </w:t>
      </w:r>
    </w:p>
    <w:p w:rsidR="00C42BB9" w:rsidRDefault="00D61782" w:rsidP="00FD64F3">
      <w:pPr>
        <w:snapToGrid w:val="0"/>
        <w:jc w:val="both"/>
        <w:rPr>
          <w:rFonts w:ascii="Times New Roman" w:hAnsi="Times New Roman" w:cs="Times New Roman"/>
          <w:szCs w:val="24"/>
        </w:rPr>
      </w:pPr>
      <w:r w:rsidRPr="00D61782">
        <w:rPr>
          <w:rFonts w:ascii="Times New Roman" w:hAnsi="Times New Roman" w:cs="Times New Roman"/>
          <w:szCs w:val="24"/>
        </w:rPr>
        <w:t xml:space="preserve">HKDSE Grading Procedures and Standards-referenced Reporting Booklet, Available from </w:t>
      </w:r>
      <w:hyperlink r:id="rId18" w:history="1">
        <w:r w:rsidR="006D0CE2" w:rsidRPr="00526C59">
          <w:rPr>
            <w:rStyle w:val="ae"/>
            <w:rFonts w:ascii="Times New Roman" w:hAnsi="Times New Roman" w:cs="Times New Roman"/>
            <w:szCs w:val="24"/>
          </w:rPr>
          <w:t>http://www.hkeaa.edu.hk/DocLibrary/Media/Leaflets/HKDSE_SRR_A4booklet_Mar2018.pdf</w:t>
        </w:r>
      </w:hyperlink>
      <w:r w:rsidR="006D0CE2">
        <w:rPr>
          <w:rFonts w:ascii="Times New Roman" w:hAnsi="Times New Roman" w:cs="Times New Roman" w:hint="eastAsia"/>
          <w:szCs w:val="24"/>
        </w:rPr>
        <w:t xml:space="preserve"> </w:t>
      </w:r>
    </w:p>
    <w:p w:rsidR="00C42BB9" w:rsidRDefault="00C42BB9" w:rsidP="00FD64F3">
      <w:pPr>
        <w:snapToGrid w:val="0"/>
        <w:jc w:val="both"/>
        <w:rPr>
          <w:rFonts w:ascii="Times New Roman" w:hAnsi="Times New Roman" w:cs="Times New Roman"/>
          <w:szCs w:val="24"/>
        </w:rPr>
      </w:pPr>
    </w:p>
    <w:p w:rsidR="00C42BB9" w:rsidRPr="00690D59" w:rsidRDefault="00C42BB9" w:rsidP="00FD64F3">
      <w:pPr>
        <w:snapToGrid w:val="0"/>
        <w:jc w:val="both"/>
        <w:rPr>
          <w:rFonts w:ascii="Times New Roman" w:hAnsi="Times New Roman" w:cs="Times New Roman"/>
          <w:szCs w:val="24"/>
        </w:rPr>
      </w:pPr>
    </w:p>
    <w:sectPr w:rsidR="00C42BB9" w:rsidRPr="00690D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0A" w:rsidRDefault="005F5F0A" w:rsidP="00FD64F3">
      <w:r>
        <w:separator/>
      </w:r>
    </w:p>
  </w:endnote>
  <w:endnote w:type="continuationSeparator" w:id="0">
    <w:p w:rsidR="005F5F0A" w:rsidRDefault="005F5F0A" w:rsidP="00FD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0A" w:rsidRDefault="005F5F0A" w:rsidP="00FD64F3">
      <w:r>
        <w:separator/>
      </w:r>
    </w:p>
  </w:footnote>
  <w:footnote w:type="continuationSeparator" w:id="0">
    <w:p w:rsidR="005F5F0A" w:rsidRDefault="005F5F0A" w:rsidP="00FD6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CA5"/>
    <w:multiLevelType w:val="hybridMultilevel"/>
    <w:tmpl w:val="8C1815EC"/>
    <w:lvl w:ilvl="0" w:tplc="5734BC34">
      <w:start w:val="1"/>
      <w:numFmt w:val="decimal"/>
      <w:lvlText w:val="%1."/>
      <w:lvlJc w:val="lef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A0793E"/>
    <w:multiLevelType w:val="hybridMultilevel"/>
    <w:tmpl w:val="E86C2C9A"/>
    <w:lvl w:ilvl="0" w:tplc="5E34723A">
      <w:start w:val="1"/>
      <w:numFmt w:val="decimal"/>
      <w:lvlText w:val="%1."/>
      <w:lvlJc w:val="left"/>
      <w:pPr>
        <w:tabs>
          <w:tab w:val="num" w:pos="720"/>
        </w:tabs>
        <w:ind w:left="720" w:hanging="360"/>
      </w:pPr>
      <w:rPr>
        <w:rFonts w:ascii="Times New Roman" w:eastAsiaTheme="minorEastAsia" w:hAnsi="Times New Roman" w:cs="Times New Roman"/>
      </w:rPr>
    </w:lvl>
    <w:lvl w:ilvl="1" w:tplc="4FDAC6EA" w:tentative="1">
      <w:start w:val="1"/>
      <w:numFmt w:val="bullet"/>
      <w:lvlText w:val=""/>
      <w:lvlJc w:val="left"/>
      <w:pPr>
        <w:tabs>
          <w:tab w:val="num" w:pos="1440"/>
        </w:tabs>
        <w:ind w:left="1440" w:hanging="360"/>
      </w:pPr>
      <w:rPr>
        <w:rFonts w:ascii="Wingdings" w:hAnsi="Wingdings" w:hint="default"/>
      </w:rPr>
    </w:lvl>
    <w:lvl w:ilvl="2" w:tplc="84F061FC">
      <w:numFmt w:val="bullet"/>
      <w:lvlText w:val="•"/>
      <w:lvlJc w:val="left"/>
      <w:pPr>
        <w:tabs>
          <w:tab w:val="num" w:pos="786"/>
        </w:tabs>
        <w:ind w:left="786" w:hanging="360"/>
      </w:pPr>
      <w:rPr>
        <w:rFonts w:ascii="Arial" w:hAnsi="Arial" w:hint="default"/>
      </w:rPr>
    </w:lvl>
    <w:lvl w:ilvl="3" w:tplc="9B521278" w:tentative="1">
      <w:start w:val="1"/>
      <w:numFmt w:val="bullet"/>
      <w:lvlText w:val=""/>
      <w:lvlJc w:val="left"/>
      <w:pPr>
        <w:tabs>
          <w:tab w:val="num" w:pos="2880"/>
        </w:tabs>
        <w:ind w:left="2880" w:hanging="360"/>
      </w:pPr>
      <w:rPr>
        <w:rFonts w:ascii="Wingdings" w:hAnsi="Wingdings" w:hint="default"/>
      </w:rPr>
    </w:lvl>
    <w:lvl w:ilvl="4" w:tplc="0BA28BB0" w:tentative="1">
      <w:start w:val="1"/>
      <w:numFmt w:val="bullet"/>
      <w:lvlText w:val=""/>
      <w:lvlJc w:val="left"/>
      <w:pPr>
        <w:tabs>
          <w:tab w:val="num" w:pos="3600"/>
        </w:tabs>
        <w:ind w:left="3600" w:hanging="360"/>
      </w:pPr>
      <w:rPr>
        <w:rFonts w:ascii="Wingdings" w:hAnsi="Wingdings" w:hint="default"/>
      </w:rPr>
    </w:lvl>
    <w:lvl w:ilvl="5" w:tplc="4E8E2D04" w:tentative="1">
      <w:start w:val="1"/>
      <w:numFmt w:val="bullet"/>
      <w:lvlText w:val=""/>
      <w:lvlJc w:val="left"/>
      <w:pPr>
        <w:tabs>
          <w:tab w:val="num" w:pos="4320"/>
        </w:tabs>
        <w:ind w:left="4320" w:hanging="360"/>
      </w:pPr>
      <w:rPr>
        <w:rFonts w:ascii="Wingdings" w:hAnsi="Wingdings" w:hint="default"/>
      </w:rPr>
    </w:lvl>
    <w:lvl w:ilvl="6" w:tplc="4B2404B6" w:tentative="1">
      <w:start w:val="1"/>
      <w:numFmt w:val="bullet"/>
      <w:lvlText w:val=""/>
      <w:lvlJc w:val="left"/>
      <w:pPr>
        <w:tabs>
          <w:tab w:val="num" w:pos="5040"/>
        </w:tabs>
        <w:ind w:left="5040" w:hanging="360"/>
      </w:pPr>
      <w:rPr>
        <w:rFonts w:ascii="Wingdings" w:hAnsi="Wingdings" w:hint="default"/>
      </w:rPr>
    </w:lvl>
    <w:lvl w:ilvl="7" w:tplc="F4089012" w:tentative="1">
      <w:start w:val="1"/>
      <w:numFmt w:val="bullet"/>
      <w:lvlText w:val=""/>
      <w:lvlJc w:val="left"/>
      <w:pPr>
        <w:tabs>
          <w:tab w:val="num" w:pos="5760"/>
        </w:tabs>
        <w:ind w:left="5760" w:hanging="360"/>
      </w:pPr>
      <w:rPr>
        <w:rFonts w:ascii="Wingdings" w:hAnsi="Wingdings" w:hint="default"/>
      </w:rPr>
    </w:lvl>
    <w:lvl w:ilvl="8" w:tplc="AC000370" w:tentative="1">
      <w:start w:val="1"/>
      <w:numFmt w:val="bullet"/>
      <w:lvlText w:val=""/>
      <w:lvlJc w:val="left"/>
      <w:pPr>
        <w:tabs>
          <w:tab w:val="num" w:pos="6480"/>
        </w:tabs>
        <w:ind w:left="6480" w:hanging="360"/>
      </w:pPr>
      <w:rPr>
        <w:rFonts w:ascii="Wingdings" w:hAnsi="Wingdings" w:hint="default"/>
      </w:rPr>
    </w:lvl>
  </w:abstractNum>
  <w:abstractNum w:abstractNumId="2">
    <w:nsid w:val="2CE33642"/>
    <w:multiLevelType w:val="hybridMultilevel"/>
    <w:tmpl w:val="1F62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A18A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73920690"/>
    <w:multiLevelType w:val="hybridMultilevel"/>
    <w:tmpl w:val="D3EE085E"/>
    <w:lvl w:ilvl="0" w:tplc="79A093E0">
      <w:start w:val="1"/>
      <w:numFmt w:val="bullet"/>
      <w:lvlText w:val=""/>
      <w:lvlJc w:val="left"/>
      <w:pPr>
        <w:tabs>
          <w:tab w:val="num" w:pos="720"/>
        </w:tabs>
        <w:ind w:left="720" w:hanging="360"/>
      </w:pPr>
      <w:rPr>
        <w:rFonts w:ascii="Wingdings" w:hAnsi="Wingdings" w:hint="default"/>
      </w:rPr>
    </w:lvl>
    <w:lvl w:ilvl="1" w:tplc="91141BC2" w:tentative="1">
      <w:start w:val="1"/>
      <w:numFmt w:val="bullet"/>
      <w:lvlText w:val=""/>
      <w:lvlJc w:val="left"/>
      <w:pPr>
        <w:tabs>
          <w:tab w:val="num" w:pos="1440"/>
        </w:tabs>
        <w:ind w:left="1440" w:hanging="360"/>
      </w:pPr>
      <w:rPr>
        <w:rFonts w:ascii="Wingdings" w:hAnsi="Wingdings" w:hint="default"/>
      </w:rPr>
    </w:lvl>
    <w:lvl w:ilvl="2" w:tplc="2D707172" w:tentative="1">
      <w:start w:val="1"/>
      <w:numFmt w:val="bullet"/>
      <w:lvlText w:val=""/>
      <w:lvlJc w:val="left"/>
      <w:pPr>
        <w:tabs>
          <w:tab w:val="num" w:pos="2160"/>
        </w:tabs>
        <w:ind w:left="2160" w:hanging="360"/>
      </w:pPr>
      <w:rPr>
        <w:rFonts w:ascii="Wingdings" w:hAnsi="Wingdings" w:hint="default"/>
      </w:rPr>
    </w:lvl>
    <w:lvl w:ilvl="3" w:tplc="B4A00714" w:tentative="1">
      <w:start w:val="1"/>
      <w:numFmt w:val="bullet"/>
      <w:lvlText w:val=""/>
      <w:lvlJc w:val="left"/>
      <w:pPr>
        <w:tabs>
          <w:tab w:val="num" w:pos="2880"/>
        </w:tabs>
        <w:ind w:left="2880" w:hanging="360"/>
      </w:pPr>
      <w:rPr>
        <w:rFonts w:ascii="Wingdings" w:hAnsi="Wingdings" w:hint="default"/>
      </w:rPr>
    </w:lvl>
    <w:lvl w:ilvl="4" w:tplc="FD4E3016" w:tentative="1">
      <w:start w:val="1"/>
      <w:numFmt w:val="bullet"/>
      <w:lvlText w:val=""/>
      <w:lvlJc w:val="left"/>
      <w:pPr>
        <w:tabs>
          <w:tab w:val="num" w:pos="3600"/>
        </w:tabs>
        <w:ind w:left="3600" w:hanging="360"/>
      </w:pPr>
      <w:rPr>
        <w:rFonts w:ascii="Wingdings" w:hAnsi="Wingdings" w:hint="default"/>
      </w:rPr>
    </w:lvl>
    <w:lvl w:ilvl="5" w:tplc="25E40E2A" w:tentative="1">
      <w:start w:val="1"/>
      <w:numFmt w:val="bullet"/>
      <w:lvlText w:val=""/>
      <w:lvlJc w:val="left"/>
      <w:pPr>
        <w:tabs>
          <w:tab w:val="num" w:pos="4320"/>
        </w:tabs>
        <w:ind w:left="4320" w:hanging="360"/>
      </w:pPr>
      <w:rPr>
        <w:rFonts w:ascii="Wingdings" w:hAnsi="Wingdings" w:hint="default"/>
      </w:rPr>
    </w:lvl>
    <w:lvl w:ilvl="6" w:tplc="B6B86256" w:tentative="1">
      <w:start w:val="1"/>
      <w:numFmt w:val="bullet"/>
      <w:lvlText w:val=""/>
      <w:lvlJc w:val="left"/>
      <w:pPr>
        <w:tabs>
          <w:tab w:val="num" w:pos="5040"/>
        </w:tabs>
        <w:ind w:left="5040" w:hanging="360"/>
      </w:pPr>
      <w:rPr>
        <w:rFonts w:ascii="Wingdings" w:hAnsi="Wingdings" w:hint="default"/>
      </w:rPr>
    </w:lvl>
    <w:lvl w:ilvl="7" w:tplc="FB989ED0" w:tentative="1">
      <w:start w:val="1"/>
      <w:numFmt w:val="bullet"/>
      <w:lvlText w:val=""/>
      <w:lvlJc w:val="left"/>
      <w:pPr>
        <w:tabs>
          <w:tab w:val="num" w:pos="5760"/>
        </w:tabs>
        <w:ind w:left="5760" w:hanging="360"/>
      </w:pPr>
      <w:rPr>
        <w:rFonts w:ascii="Wingdings" w:hAnsi="Wingdings" w:hint="default"/>
      </w:rPr>
    </w:lvl>
    <w:lvl w:ilvl="8" w:tplc="16E011D2" w:tentative="1">
      <w:start w:val="1"/>
      <w:numFmt w:val="bullet"/>
      <w:lvlText w:val=""/>
      <w:lvlJc w:val="left"/>
      <w:pPr>
        <w:tabs>
          <w:tab w:val="num" w:pos="6480"/>
        </w:tabs>
        <w:ind w:left="6480" w:hanging="360"/>
      </w:pPr>
      <w:rPr>
        <w:rFonts w:ascii="Wingdings" w:hAnsi="Wingdings" w:hint="default"/>
      </w:rPr>
    </w:lvl>
  </w:abstractNum>
  <w:abstractNum w:abstractNumId="5">
    <w:nsid w:val="7FCE4C00"/>
    <w:multiLevelType w:val="hybridMultilevel"/>
    <w:tmpl w:val="A3069210"/>
    <w:lvl w:ilvl="0" w:tplc="5E34723A">
      <w:start w:val="1"/>
      <w:numFmt w:val="decimal"/>
      <w:lvlText w:val="%1."/>
      <w:lvlJc w:val="left"/>
      <w:pPr>
        <w:tabs>
          <w:tab w:val="num" w:pos="720"/>
        </w:tabs>
        <w:ind w:left="72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F3"/>
    <w:rsid w:val="00001333"/>
    <w:rsid w:val="00066117"/>
    <w:rsid w:val="000B2383"/>
    <w:rsid w:val="000E58E1"/>
    <w:rsid w:val="00152108"/>
    <w:rsid w:val="001C5731"/>
    <w:rsid w:val="00215CB1"/>
    <w:rsid w:val="002D68EB"/>
    <w:rsid w:val="002F080D"/>
    <w:rsid w:val="00344EF7"/>
    <w:rsid w:val="00365C0A"/>
    <w:rsid w:val="004A4839"/>
    <w:rsid w:val="00520378"/>
    <w:rsid w:val="005A6D5A"/>
    <w:rsid w:val="005F5F0A"/>
    <w:rsid w:val="00603317"/>
    <w:rsid w:val="0061638F"/>
    <w:rsid w:val="006222E9"/>
    <w:rsid w:val="00685E94"/>
    <w:rsid w:val="00690D59"/>
    <w:rsid w:val="006D0CE2"/>
    <w:rsid w:val="00741219"/>
    <w:rsid w:val="00751565"/>
    <w:rsid w:val="007A7D70"/>
    <w:rsid w:val="007D3B64"/>
    <w:rsid w:val="00802937"/>
    <w:rsid w:val="00815699"/>
    <w:rsid w:val="008740DA"/>
    <w:rsid w:val="0095091C"/>
    <w:rsid w:val="009A7158"/>
    <w:rsid w:val="009C3988"/>
    <w:rsid w:val="00A6482A"/>
    <w:rsid w:val="00A97EC3"/>
    <w:rsid w:val="00BA6D45"/>
    <w:rsid w:val="00C30A15"/>
    <w:rsid w:val="00C337DA"/>
    <w:rsid w:val="00C42BB9"/>
    <w:rsid w:val="00C5079A"/>
    <w:rsid w:val="00C53833"/>
    <w:rsid w:val="00CA1E1A"/>
    <w:rsid w:val="00CC452C"/>
    <w:rsid w:val="00D61782"/>
    <w:rsid w:val="00D872E2"/>
    <w:rsid w:val="00DB2AA4"/>
    <w:rsid w:val="00EF5E19"/>
    <w:rsid w:val="00F55C1F"/>
    <w:rsid w:val="00FA0D14"/>
    <w:rsid w:val="00FD2EE8"/>
    <w:rsid w:val="00FD64F3"/>
    <w:rsid w:val="00FF6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FD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FD64F3"/>
    <w:pPr>
      <w:snapToGrid w:val="0"/>
    </w:pPr>
    <w:rPr>
      <w:sz w:val="20"/>
      <w:szCs w:val="20"/>
    </w:rPr>
  </w:style>
  <w:style w:type="character" w:customStyle="1" w:styleId="a5">
    <w:name w:val="註腳文字 字元"/>
    <w:basedOn w:val="a0"/>
    <w:link w:val="a4"/>
    <w:uiPriority w:val="99"/>
    <w:rsid w:val="00FD64F3"/>
    <w:rPr>
      <w:sz w:val="20"/>
      <w:szCs w:val="20"/>
    </w:rPr>
  </w:style>
  <w:style w:type="character" w:styleId="a6">
    <w:name w:val="footnote reference"/>
    <w:basedOn w:val="a0"/>
    <w:uiPriority w:val="99"/>
    <w:semiHidden/>
    <w:unhideWhenUsed/>
    <w:rsid w:val="00FD64F3"/>
    <w:rPr>
      <w:vertAlign w:val="superscript"/>
    </w:rPr>
  </w:style>
  <w:style w:type="table" w:styleId="a3">
    <w:name w:val="Table Grid"/>
    <w:basedOn w:val="a1"/>
    <w:uiPriority w:val="59"/>
    <w:rsid w:val="00FD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A1E1A"/>
    <w:pPr>
      <w:tabs>
        <w:tab w:val="center" w:pos="4153"/>
        <w:tab w:val="right" w:pos="8306"/>
      </w:tabs>
      <w:snapToGrid w:val="0"/>
    </w:pPr>
    <w:rPr>
      <w:sz w:val="20"/>
      <w:szCs w:val="20"/>
    </w:rPr>
  </w:style>
  <w:style w:type="character" w:customStyle="1" w:styleId="a8">
    <w:name w:val="頁首 字元"/>
    <w:basedOn w:val="a0"/>
    <w:link w:val="a7"/>
    <w:uiPriority w:val="99"/>
    <w:rsid w:val="00CA1E1A"/>
    <w:rPr>
      <w:sz w:val="20"/>
      <w:szCs w:val="20"/>
    </w:rPr>
  </w:style>
  <w:style w:type="paragraph" w:styleId="a9">
    <w:name w:val="footer"/>
    <w:basedOn w:val="a"/>
    <w:link w:val="aa"/>
    <w:uiPriority w:val="99"/>
    <w:unhideWhenUsed/>
    <w:rsid w:val="00CA1E1A"/>
    <w:pPr>
      <w:tabs>
        <w:tab w:val="center" w:pos="4153"/>
        <w:tab w:val="right" w:pos="8306"/>
      </w:tabs>
      <w:snapToGrid w:val="0"/>
    </w:pPr>
    <w:rPr>
      <w:sz w:val="20"/>
      <w:szCs w:val="20"/>
    </w:rPr>
  </w:style>
  <w:style w:type="character" w:customStyle="1" w:styleId="aa">
    <w:name w:val="頁尾 字元"/>
    <w:basedOn w:val="a0"/>
    <w:link w:val="a9"/>
    <w:uiPriority w:val="99"/>
    <w:rsid w:val="00CA1E1A"/>
    <w:rPr>
      <w:sz w:val="20"/>
      <w:szCs w:val="20"/>
    </w:rPr>
  </w:style>
  <w:style w:type="paragraph" w:styleId="ab">
    <w:name w:val="Balloon Text"/>
    <w:basedOn w:val="a"/>
    <w:link w:val="ac"/>
    <w:uiPriority w:val="99"/>
    <w:semiHidden/>
    <w:unhideWhenUsed/>
    <w:rsid w:val="0015210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52108"/>
    <w:rPr>
      <w:rFonts w:asciiTheme="majorHAnsi" w:eastAsiaTheme="majorEastAsia" w:hAnsiTheme="majorHAnsi" w:cstheme="majorBidi"/>
      <w:sz w:val="18"/>
      <w:szCs w:val="18"/>
    </w:rPr>
  </w:style>
  <w:style w:type="paragraph" w:styleId="ad">
    <w:name w:val="List Paragraph"/>
    <w:basedOn w:val="a"/>
    <w:uiPriority w:val="34"/>
    <w:qFormat/>
    <w:rsid w:val="00A6482A"/>
    <w:pPr>
      <w:ind w:leftChars="200" w:left="480"/>
    </w:pPr>
  </w:style>
  <w:style w:type="character" w:styleId="ae">
    <w:name w:val="Hyperlink"/>
    <w:basedOn w:val="a0"/>
    <w:uiPriority w:val="99"/>
    <w:unhideWhenUsed/>
    <w:rsid w:val="006D0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FD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FD64F3"/>
    <w:pPr>
      <w:snapToGrid w:val="0"/>
    </w:pPr>
    <w:rPr>
      <w:sz w:val="20"/>
      <w:szCs w:val="20"/>
    </w:rPr>
  </w:style>
  <w:style w:type="character" w:customStyle="1" w:styleId="a5">
    <w:name w:val="註腳文字 字元"/>
    <w:basedOn w:val="a0"/>
    <w:link w:val="a4"/>
    <w:uiPriority w:val="99"/>
    <w:rsid w:val="00FD64F3"/>
    <w:rPr>
      <w:sz w:val="20"/>
      <w:szCs w:val="20"/>
    </w:rPr>
  </w:style>
  <w:style w:type="character" w:styleId="a6">
    <w:name w:val="footnote reference"/>
    <w:basedOn w:val="a0"/>
    <w:uiPriority w:val="99"/>
    <w:semiHidden/>
    <w:unhideWhenUsed/>
    <w:rsid w:val="00FD64F3"/>
    <w:rPr>
      <w:vertAlign w:val="superscript"/>
    </w:rPr>
  </w:style>
  <w:style w:type="table" w:styleId="a3">
    <w:name w:val="Table Grid"/>
    <w:basedOn w:val="a1"/>
    <w:uiPriority w:val="59"/>
    <w:rsid w:val="00FD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A1E1A"/>
    <w:pPr>
      <w:tabs>
        <w:tab w:val="center" w:pos="4153"/>
        <w:tab w:val="right" w:pos="8306"/>
      </w:tabs>
      <w:snapToGrid w:val="0"/>
    </w:pPr>
    <w:rPr>
      <w:sz w:val="20"/>
      <w:szCs w:val="20"/>
    </w:rPr>
  </w:style>
  <w:style w:type="character" w:customStyle="1" w:styleId="a8">
    <w:name w:val="頁首 字元"/>
    <w:basedOn w:val="a0"/>
    <w:link w:val="a7"/>
    <w:uiPriority w:val="99"/>
    <w:rsid w:val="00CA1E1A"/>
    <w:rPr>
      <w:sz w:val="20"/>
      <w:szCs w:val="20"/>
    </w:rPr>
  </w:style>
  <w:style w:type="paragraph" w:styleId="a9">
    <w:name w:val="footer"/>
    <w:basedOn w:val="a"/>
    <w:link w:val="aa"/>
    <w:uiPriority w:val="99"/>
    <w:unhideWhenUsed/>
    <w:rsid w:val="00CA1E1A"/>
    <w:pPr>
      <w:tabs>
        <w:tab w:val="center" w:pos="4153"/>
        <w:tab w:val="right" w:pos="8306"/>
      </w:tabs>
      <w:snapToGrid w:val="0"/>
    </w:pPr>
    <w:rPr>
      <w:sz w:val="20"/>
      <w:szCs w:val="20"/>
    </w:rPr>
  </w:style>
  <w:style w:type="character" w:customStyle="1" w:styleId="aa">
    <w:name w:val="頁尾 字元"/>
    <w:basedOn w:val="a0"/>
    <w:link w:val="a9"/>
    <w:uiPriority w:val="99"/>
    <w:rsid w:val="00CA1E1A"/>
    <w:rPr>
      <w:sz w:val="20"/>
      <w:szCs w:val="20"/>
    </w:rPr>
  </w:style>
  <w:style w:type="paragraph" w:styleId="ab">
    <w:name w:val="Balloon Text"/>
    <w:basedOn w:val="a"/>
    <w:link w:val="ac"/>
    <w:uiPriority w:val="99"/>
    <w:semiHidden/>
    <w:unhideWhenUsed/>
    <w:rsid w:val="0015210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52108"/>
    <w:rPr>
      <w:rFonts w:asciiTheme="majorHAnsi" w:eastAsiaTheme="majorEastAsia" w:hAnsiTheme="majorHAnsi" w:cstheme="majorBidi"/>
      <w:sz w:val="18"/>
      <w:szCs w:val="18"/>
    </w:rPr>
  </w:style>
  <w:style w:type="paragraph" w:styleId="ad">
    <w:name w:val="List Paragraph"/>
    <w:basedOn w:val="a"/>
    <w:uiPriority w:val="34"/>
    <w:qFormat/>
    <w:rsid w:val="00A6482A"/>
    <w:pPr>
      <w:ind w:leftChars="200" w:left="480"/>
    </w:pPr>
  </w:style>
  <w:style w:type="character" w:styleId="ae">
    <w:name w:val="Hyperlink"/>
    <w:basedOn w:val="a0"/>
    <w:uiPriority w:val="99"/>
    <w:unhideWhenUsed/>
    <w:rsid w:val="006D0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95950">
      <w:bodyDiv w:val="1"/>
      <w:marLeft w:val="0"/>
      <w:marRight w:val="0"/>
      <w:marTop w:val="0"/>
      <w:marBottom w:val="0"/>
      <w:divBdr>
        <w:top w:val="none" w:sz="0" w:space="0" w:color="auto"/>
        <w:left w:val="none" w:sz="0" w:space="0" w:color="auto"/>
        <w:bottom w:val="none" w:sz="0" w:space="0" w:color="auto"/>
        <w:right w:val="none" w:sz="0" w:space="0" w:color="auto"/>
      </w:divBdr>
      <w:divsChild>
        <w:div w:id="491146102">
          <w:marLeft w:val="547"/>
          <w:marRight w:val="0"/>
          <w:marTop w:val="120"/>
          <w:marBottom w:val="0"/>
          <w:divBdr>
            <w:top w:val="none" w:sz="0" w:space="0" w:color="auto"/>
            <w:left w:val="none" w:sz="0" w:space="0" w:color="auto"/>
            <w:bottom w:val="none" w:sz="0" w:space="0" w:color="auto"/>
            <w:right w:val="none" w:sz="0" w:space="0" w:color="auto"/>
          </w:divBdr>
        </w:div>
        <w:div w:id="1455713003">
          <w:marLeft w:val="547"/>
          <w:marRight w:val="0"/>
          <w:marTop w:val="120"/>
          <w:marBottom w:val="0"/>
          <w:divBdr>
            <w:top w:val="none" w:sz="0" w:space="0" w:color="auto"/>
            <w:left w:val="none" w:sz="0" w:space="0" w:color="auto"/>
            <w:bottom w:val="none" w:sz="0" w:space="0" w:color="auto"/>
            <w:right w:val="none" w:sz="0" w:space="0" w:color="auto"/>
          </w:divBdr>
        </w:div>
        <w:div w:id="1487748424">
          <w:marLeft w:val="547"/>
          <w:marRight w:val="0"/>
          <w:marTop w:val="120"/>
          <w:marBottom w:val="0"/>
          <w:divBdr>
            <w:top w:val="none" w:sz="0" w:space="0" w:color="auto"/>
            <w:left w:val="none" w:sz="0" w:space="0" w:color="auto"/>
            <w:bottom w:val="none" w:sz="0" w:space="0" w:color="auto"/>
            <w:right w:val="none" w:sz="0" w:space="0" w:color="auto"/>
          </w:divBdr>
        </w:div>
        <w:div w:id="1180776077">
          <w:marLeft w:val="547"/>
          <w:marRight w:val="0"/>
          <w:marTop w:val="120"/>
          <w:marBottom w:val="0"/>
          <w:divBdr>
            <w:top w:val="none" w:sz="0" w:space="0" w:color="auto"/>
            <w:left w:val="none" w:sz="0" w:space="0" w:color="auto"/>
            <w:bottom w:val="none" w:sz="0" w:space="0" w:color="auto"/>
            <w:right w:val="none" w:sz="0" w:space="0" w:color="auto"/>
          </w:divBdr>
        </w:div>
      </w:divsChild>
    </w:div>
    <w:div w:id="2084444117">
      <w:bodyDiv w:val="1"/>
      <w:marLeft w:val="0"/>
      <w:marRight w:val="0"/>
      <w:marTop w:val="0"/>
      <w:marBottom w:val="0"/>
      <w:divBdr>
        <w:top w:val="none" w:sz="0" w:space="0" w:color="auto"/>
        <w:left w:val="none" w:sz="0" w:space="0" w:color="auto"/>
        <w:bottom w:val="none" w:sz="0" w:space="0" w:color="auto"/>
        <w:right w:val="none" w:sz="0" w:space="0" w:color="auto"/>
      </w:divBdr>
      <w:divsChild>
        <w:div w:id="324821980">
          <w:marLeft w:val="547"/>
          <w:marRight w:val="0"/>
          <w:marTop w:val="154"/>
          <w:marBottom w:val="0"/>
          <w:divBdr>
            <w:top w:val="none" w:sz="0" w:space="0" w:color="auto"/>
            <w:left w:val="none" w:sz="0" w:space="0" w:color="auto"/>
            <w:bottom w:val="none" w:sz="0" w:space="0" w:color="auto"/>
            <w:right w:val="none" w:sz="0" w:space="0" w:color="auto"/>
          </w:divBdr>
        </w:div>
        <w:div w:id="2097944706">
          <w:marLeft w:val="1800"/>
          <w:marRight w:val="0"/>
          <w:marTop w:val="154"/>
          <w:marBottom w:val="0"/>
          <w:divBdr>
            <w:top w:val="none" w:sz="0" w:space="0" w:color="auto"/>
            <w:left w:val="none" w:sz="0" w:space="0" w:color="auto"/>
            <w:bottom w:val="none" w:sz="0" w:space="0" w:color="auto"/>
            <w:right w:val="none" w:sz="0" w:space="0" w:color="auto"/>
          </w:divBdr>
        </w:div>
        <w:div w:id="1417938581">
          <w:marLeft w:val="1800"/>
          <w:marRight w:val="0"/>
          <w:marTop w:val="154"/>
          <w:marBottom w:val="0"/>
          <w:divBdr>
            <w:top w:val="none" w:sz="0" w:space="0" w:color="auto"/>
            <w:left w:val="none" w:sz="0" w:space="0" w:color="auto"/>
            <w:bottom w:val="none" w:sz="0" w:space="0" w:color="auto"/>
            <w:right w:val="none" w:sz="0" w:space="0" w:color="auto"/>
          </w:divBdr>
        </w:div>
        <w:div w:id="869492037">
          <w:marLeft w:val="1800"/>
          <w:marRight w:val="0"/>
          <w:marTop w:val="154"/>
          <w:marBottom w:val="0"/>
          <w:divBdr>
            <w:top w:val="none" w:sz="0" w:space="0" w:color="auto"/>
            <w:left w:val="none" w:sz="0" w:space="0" w:color="auto"/>
            <w:bottom w:val="none" w:sz="0" w:space="0" w:color="auto"/>
            <w:right w:val="none" w:sz="0" w:space="0" w:color="auto"/>
          </w:divBdr>
        </w:div>
        <w:div w:id="1726417359">
          <w:marLeft w:val="1800"/>
          <w:marRight w:val="0"/>
          <w:marTop w:val="154"/>
          <w:marBottom w:val="0"/>
          <w:divBdr>
            <w:top w:val="none" w:sz="0" w:space="0" w:color="auto"/>
            <w:left w:val="none" w:sz="0" w:space="0" w:color="auto"/>
            <w:bottom w:val="none" w:sz="0" w:space="0" w:color="auto"/>
            <w:right w:val="none" w:sz="0" w:space="0" w:color="auto"/>
          </w:divBdr>
        </w:div>
        <w:div w:id="2004965424">
          <w:marLeft w:val="547"/>
          <w:marRight w:val="0"/>
          <w:marTop w:val="154"/>
          <w:marBottom w:val="0"/>
          <w:divBdr>
            <w:top w:val="none" w:sz="0" w:space="0" w:color="auto"/>
            <w:left w:val="none" w:sz="0" w:space="0" w:color="auto"/>
            <w:bottom w:val="none" w:sz="0" w:space="0" w:color="auto"/>
            <w:right w:val="none" w:sz="0" w:space="0" w:color="auto"/>
          </w:divBdr>
        </w:div>
        <w:div w:id="801463555">
          <w:marLeft w:val="1800"/>
          <w:marRight w:val="0"/>
          <w:marTop w:val="154"/>
          <w:marBottom w:val="0"/>
          <w:divBdr>
            <w:top w:val="none" w:sz="0" w:space="0" w:color="auto"/>
            <w:left w:val="none" w:sz="0" w:space="0" w:color="auto"/>
            <w:bottom w:val="none" w:sz="0" w:space="0" w:color="auto"/>
            <w:right w:val="none" w:sz="0" w:space="0" w:color="auto"/>
          </w:divBdr>
        </w:div>
        <w:div w:id="57482208">
          <w:marLeft w:val="180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hkeaa.edu.hk/DocLibrary/Media/Leaflets/HKDSE_SRR_A4booklet_Mar201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hkeaa.edu.hk/en/hkdse/assessment/subject_information/category_a_subjects/" TargetMode="External"/><Relationship Id="rId2" Type="http://schemas.openxmlformats.org/officeDocument/2006/relationships/numbering" Target="numbering.xml"/><Relationship Id="rId16" Type="http://schemas.openxmlformats.org/officeDocument/2006/relationships/hyperlink" Target="https://www.e-c.edu.hk/doc/en/publications_and_related_documents/education_reform/Edu-reform-eng.pdf.%20%5b2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C9D2-B82C-47AC-9A17-66EBBDBD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Lee (D-PE)</dc:creator>
  <cp:lastModifiedBy>Christina Lee (D-PE)</cp:lastModifiedBy>
  <cp:revision>2</cp:revision>
  <dcterms:created xsi:type="dcterms:W3CDTF">2018-09-01T15:54:00Z</dcterms:created>
  <dcterms:modified xsi:type="dcterms:W3CDTF">2018-09-01T15:54:00Z</dcterms:modified>
</cp:coreProperties>
</file>